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22BB" w:rsidRDefault="006F22BB" w:rsidP="0038001A">
      <w:pPr>
        <w:ind w:firstLine="720"/>
        <w:rPr>
          <w:sz w:val="32"/>
          <w:szCs w:val="32"/>
        </w:rPr>
      </w:pPr>
    </w:p>
    <w:p w:rsidR="00673ED1" w:rsidRDefault="00673ED1" w:rsidP="0038001A">
      <w:pPr>
        <w:ind w:firstLine="720"/>
        <w:rPr>
          <w:sz w:val="32"/>
          <w:szCs w:val="32"/>
        </w:rPr>
      </w:pPr>
    </w:p>
    <w:p w:rsidR="00673ED1" w:rsidRDefault="00673ED1" w:rsidP="0038001A">
      <w:pPr>
        <w:ind w:firstLine="720"/>
        <w:rPr>
          <w:sz w:val="32"/>
          <w:szCs w:val="32"/>
        </w:rPr>
      </w:pPr>
      <w:r>
        <w:rPr>
          <w:sz w:val="32"/>
          <w:szCs w:val="32"/>
        </w:rPr>
        <w:t>Лекция 11</w:t>
      </w:r>
    </w:p>
    <w:p w:rsidR="00673ED1" w:rsidRDefault="00673ED1" w:rsidP="00673ED1">
      <w:pPr>
        <w:widowControl w:val="0"/>
        <w:autoSpaceDE w:val="0"/>
        <w:autoSpaceDN w:val="0"/>
        <w:adjustRightInd w:val="0"/>
        <w:jc w:val="center"/>
        <w:rPr>
          <w:rFonts w:ascii="Times-Roman" w:hAnsi="Times-Roman" w:cs="Times-Roman"/>
          <w:b/>
          <w:bCs/>
          <w:sz w:val="28"/>
          <w:szCs w:val="28"/>
        </w:rPr>
      </w:pPr>
      <w:r>
        <w:rPr>
          <w:rFonts w:ascii="Times-Roman" w:hAnsi="Times-Roman" w:cs="Times-Roman"/>
          <w:b/>
          <w:bCs/>
          <w:sz w:val="28"/>
          <w:szCs w:val="28"/>
        </w:rPr>
        <w:t xml:space="preserve">Планирование эксперимента (метод Бокса-Уилсона) </w:t>
      </w:r>
      <w:r w:rsidRPr="00BB75E2">
        <w:rPr>
          <w:b/>
          <w:bCs/>
          <w:sz w:val="28"/>
          <w:szCs w:val="28"/>
        </w:rPr>
        <w:t>на примере</w:t>
      </w:r>
      <w:r>
        <w:rPr>
          <w:rFonts w:ascii="Times-Roman" w:hAnsi="Times-Roman" w:cs="Times-Roman"/>
          <w:b/>
          <w:bCs/>
          <w:sz w:val="28"/>
          <w:szCs w:val="28"/>
        </w:rPr>
        <w:t xml:space="preserve"> определени</w:t>
      </w:r>
      <w:r>
        <w:rPr>
          <w:rFonts w:ascii="Calibri" w:hAnsi="Calibri" w:cs="Times-Roman"/>
          <w:b/>
          <w:bCs/>
          <w:sz w:val="28"/>
          <w:szCs w:val="28"/>
        </w:rPr>
        <w:t>я</w:t>
      </w:r>
      <w:r>
        <w:rPr>
          <w:rFonts w:ascii="Times-Roman" w:hAnsi="Times-Roman" w:cs="Times-Roman"/>
          <w:b/>
          <w:bCs/>
          <w:sz w:val="28"/>
          <w:szCs w:val="28"/>
        </w:rPr>
        <w:t xml:space="preserve"> оптимальных условий сгущения</w:t>
      </w:r>
    </w:p>
    <w:p w:rsidR="00673ED1" w:rsidRDefault="00673ED1" w:rsidP="00673ED1">
      <w:pPr>
        <w:widowControl w:val="0"/>
        <w:autoSpaceDE w:val="0"/>
        <w:autoSpaceDN w:val="0"/>
        <w:adjustRightInd w:val="0"/>
        <w:rPr>
          <w:rFonts w:ascii="Times-Roman" w:hAnsi="Times-Roman" w:cs="Times-Roman"/>
          <w:b/>
          <w:bCs/>
          <w:sz w:val="28"/>
          <w:szCs w:val="28"/>
        </w:rPr>
      </w:pP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Планы 1-го порядка служат для построения математических описаний в виде полиномов 1-ой степени (линейных уравнений регрессии):</w:t>
      </w:r>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r>
      <w:r>
        <w:rPr>
          <w:rFonts w:ascii="Times-Roman" w:hAnsi="Times-Roman" w:cs="Times-Roman"/>
          <w:i/>
          <w:iCs/>
          <w:sz w:val="28"/>
          <w:szCs w:val="28"/>
        </w:rPr>
        <w:t>у = в</w:t>
      </w:r>
      <w:r>
        <w:rPr>
          <w:rFonts w:ascii="Times-Roman" w:hAnsi="Times-Roman" w:cs="Times-Roman"/>
          <w:i/>
          <w:iCs/>
          <w:sz w:val="28"/>
          <w:szCs w:val="28"/>
          <w:vertAlign w:val="subscript"/>
        </w:rPr>
        <w:t>о</w:t>
      </w:r>
      <w:r>
        <w:rPr>
          <w:rFonts w:ascii="Times-Roman" w:hAnsi="Times-Roman" w:cs="Times-Roman"/>
          <w:i/>
          <w:iCs/>
          <w:sz w:val="28"/>
          <w:szCs w:val="28"/>
        </w:rPr>
        <w:t xml:space="preserve"> + в</w:t>
      </w:r>
      <w:r>
        <w:rPr>
          <w:rFonts w:ascii="Times-Roman" w:hAnsi="Times-Roman" w:cs="Times-Roman"/>
          <w:i/>
          <w:iCs/>
          <w:sz w:val="28"/>
          <w:szCs w:val="28"/>
          <w:vertAlign w:val="subscript"/>
        </w:rPr>
        <w:t xml:space="preserve">1 </w:t>
      </w:r>
      <w:r>
        <w:rPr>
          <w:rFonts w:ascii="Times-Roman" w:hAnsi="Times-Roman" w:cs="Times-Roman"/>
          <w:i/>
          <w:iCs/>
          <w:sz w:val="28"/>
          <w:szCs w:val="28"/>
        </w:rPr>
        <w:t>х</w:t>
      </w:r>
      <w:r>
        <w:rPr>
          <w:rFonts w:ascii="Times-Roman" w:hAnsi="Times-Roman" w:cs="Times-Roman"/>
          <w:i/>
          <w:iCs/>
          <w:sz w:val="28"/>
          <w:szCs w:val="28"/>
          <w:vertAlign w:val="subscript"/>
        </w:rPr>
        <w:t>1</w:t>
      </w:r>
      <w:r>
        <w:rPr>
          <w:rFonts w:ascii="Times-Roman" w:hAnsi="Times-Roman" w:cs="Times-Roman"/>
          <w:i/>
          <w:iCs/>
          <w:sz w:val="28"/>
          <w:szCs w:val="28"/>
        </w:rPr>
        <w:t xml:space="preserve"> + в</w:t>
      </w:r>
      <w:r>
        <w:rPr>
          <w:rFonts w:ascii="Times-Roman" w:hAnsi="Times-Roman" w:cs="Times-Roman"/>
          <w:i/>
          <w:iCs/>
          <w:sz w:val="28"/>
          <w:szCs w:val="28"/>
          <w:vertAlign w:val="subscript"/>
        </w:rPr>
        <w:t>2</w:t>
      </w:r>
      <w:r>
        <w:rPr>
          <w:rFonts w:ascii="Times-Roman" w:hAnsi="Times-Roman" w:cs="Times-Roman"/>
          <w:i/>
          <w:iCs/>
          <w:sz w:val="28"/>
          <w:szCs w:val="28"/>
        </w:rPr>
        <w:t xml:space="preserve"> </w:t>
      </w:r>
      <w:proofErr w:type="spellStart"/>
      <w:r>
        <w:rPr>
          <w:rFonts w:ascii="Times-Roman" w:hAnsi="Times-Roman" w:cs="Times-Roman"/>
          <w:i/>
          <w:iCs/>
          <w:sz w:val="28"/>
          <w:szCs w:val="28"/>
        </w:rPr>
        <w:t>х</w:t>
      </w:r>
      <w:proofErr w:type="spellEnd"/>
      <w:r>
        <w:rPr>
          <w:rFonts w:ascii="Times-Roman" w:hAnsi="Times-Roman" w:cs="Times-Roman"/>
          <w:i/>
          <w:iCs/>
          <w:sz w:val="28"/>
          <w:szCs w:val="28"/>
        </w:rPr>
        <w:t xml:space="preserve"> </w:t>
      </w:r>
      <w:r>
        <w:rPr>
          <w:rFonts w:ascii="Times-Roman" w:hAnsi="Times-Roman" w:cs="Times-Roman"/>
          <w:i/>
          <w:iCs/>
          <w:sz w:val="28"/>
          <w:szCs w:val="28"/>
          <w:vertAlign w:val="subscript"/>
        </w:rPr>
        <w:t xml:space="preserve">2 </w:t>
      </w:r>
      <w:r>
        <w:rPr>
          <w:rFonts w:ascii="Times-Roman" w:hAnsi="Times-Roman" w:cs="Times-Roman"/>
          <w:i/>
          <w:iCs/>
          <w:sz w:val="28"/>
          <w:szCs w:val="28"/>
        </w:rPr>
        <w:t xml:space="preserve">+ . . . + </w:t>
      </w:r>
      <w:proofErr w:type="spellStart"/>
      <w:r>
        <w:rPr>
          <w:rFonts w:ascii="Times-Roman" w:hAnsi="Times-Roman" w:cs="Times-Roman"/>
          <w:i/>
          <w:iCs/>
          <w:sz w:val="28"/>
          <w:szCs w:val="28"/>
        </w:rPr>
        <w:t>в</w:t>
      </w:r>
      <w:r>
        <w:rPr>
          <w:rFonts w:ascii="Times-Roman" w:hAnsi="Times-Roman" w:cs="Times-Roman"/>
          <w:i/>
          <w:iCs/>
          <w:sz w:val="28"/>
          <w:szCs w:val="28"/>
          <w:vertAlign w:val="subscript"/>
        </w:rPr>
        <w:t>k</w:t>
      </w:r>
      <w:proofErr w:type="spellEnd"/>
      <w:r>
        <w:rPr>
          <w:rFonts w:ascii="Times-Roman" w:hAnsi="Times-Roman" w:cs="Times-Roman"/>
          <w:i/>
          <w:iCs/>
          <w:sz w:val="28"/>
          <w:szCs w:val="28"/>
        </w:rPr>
        <w:t xml:space="preserve"> </w:t>
      </w:r>
      <w:proofErr w:type="spellStart"/>
      <w:r>
        <w:rPr>
          <w:rFonts w:ascii="Times-Roman" w:hAnsi="Times-Roman" w:cs="Times-Roman"/>
          <w:i/>
          <w:iCs/>
          <w:sz w:val="28"/>
          <w:szCs w:val="28"/>
        </w:rPr>
        <w:t>x</w:t>
      </w:r>
      <w:r>
        <w:rPr>
          <w:rFonts w:ascii="Times-Roman" w:hAnsi="Times-Roman" w:cs="Times-Roman"/>
          <w:i/>
          <w:iCs/>
          <w:sz w:val="28"/>
          <w:szCs w:val="28"/>
          <w:vertAlign w:val="subscript"/>
        </w:rPr>
        <w:t>k</w:t>
      </w:r>
      <w:proofErr w:type="spellEnd"/>
      <w:proofErr w:type="gramStart"/>
      <w:r>
        <w:rPr>
          <w:rFonts w:ascii="Times-Roman" w:hAnsi="Times-Roman" w:cs="Times-Roman"/>
          <w:i/>
          <w:iCs/>
          <w:sz w:val="28"/>
          <w:szCs w:val="28"/>
        </w:rPr>
        <w:t xml:space="preserve"> </w:t>
      </w:r>
      <w:r>
        <w:rPr>
          <w:rFonts w:ascii="Times-Roman" w:hAnsi="Times-Roman" w:cs="Times-Roman"/>
          <w:sz w:val="28"/>
          <w:szCs w:val="28"/>
        </w:rPr>
        <w:t>;</w:t>
      </w:r>
      <w:proofErr w:type="gramEnd"/>
      <w:r>
        <w:rPr>
          <w:rFonts w:ascii="Times-Roman" w:hAnsi="Times-Roman" w:cs="Times-Roman"/>
          <w:i/>
          <w:iCs/>
          <w:sz w:val="28"/>
          <w:szCs w:val="28"/>
        </w:rPr>
        <w:t xml:space="preserve">                                  </w:t>
      </w:r>
      <w:r>
        <w:rPr>
          <w:rFonts w:ascii="Times-Roman" w:hAnsi="Times-Roman" w:cs="Times-Roman"/>
          <w:sz w:val="28"/>
          <w:szCs w:val="28"/>
        </w:rPr>
        <w:t>(А.1)</w:t>
      </w:r>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Построение плана осуществляется в следующем порядке. Выбирается центр исследуемой области (центр плана) и в него переносится начало координат. Затем выбирается интервал варьирования по каждой переменной – расстояние по данной оси от центра до экспериментальной точки.</w:t>
      </w:r>
    </w:p>
    <w:p w:rsidR="00673ED1" w:rsidRDefault="00673ED1" w:rsidP="00673ED1">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Теория процесса сгущения позволяет в результате минералогического и физико-химического исследований предложить наиболее эффективные реагенты для агрегирования суспензий. Активный эксперимент позволяет получить математическую модель исследуемого процесса с последующей оптимизацией функции отклика. Выбор основного уровня осуществляется после обработки априорной информации, исходя из опыта либо из литературных источников по данным процессов сгущения аналогичных суспензий. Для уточнения полученной информации можно выполнить некоторое число предварительных опытов.</w:t>
      </w:r>
    </w:p>
    <w:p w:rsidR="00673ED1" w:rsidRDefault="00673ED1" w:rsidP="00673ED1">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В данном примере из литературных источников использованы наиболее эффективные электролиты и полимеры для сгущения суспензии.</w:t>
      </w:r>
    </w:p>
    <w:p w:rsidR="00673ED1" w:rsidRDefault="00673ED1" w:rsidP="00673ED1">
      <w:pPr>
        <w:widowControl w:val="0"/>
        <w:autoSpaceDE w:val="0"/>
        <w:autoSpaceDN w:val="0"/>
        <w:adjustRightInd w:val="0"/>
        <w:jc w:val="both"/>
        <w:rPr>
          <w:rFonts w:ascii="Times-Roman" w:hAnsi="Times-Roman" w:cs="Times-Roman"/>
          <w:sz w:val="28"/>
          <w:szCs w:val="28"/>
        </w:rPr>
      </w:pPr>
      <w:proofErr w:type="gramStart"/>
      <w:r>
        <w:rPr>
          <w:rFonts w:ascii="Times-Roman" w:hAnsi="Times-Roman" w:cs="Times-Roman"/>
          <w:sz w:val="28"/>
          <w:szCs w:val="28"/>
        </w:rPr>
        <w:t>В качестве параметра оптимизации принята скорость расслоения пульпы на твердую и жидкую фазы.</w:t>
      </w:r>
      <w:proofErr w:type="gramEnd"/>
      <w:r>
        <w:rPr>
          <w:rFonts w:ascii="Times-Roman" w:hAnsi="Times-Roman" w:cs="Times-Roman"/>
          <w:sz w:val="28"/>
          <w:szCs w:val="28"/>
        </w:rPr>
        <w:t xml:space="preserve"> Значение факторов на основном уровне должны соответствовать максимально возможным значениям параметра оптимизации. При планировании методом полного факторного эксперимента на двух уровнях изучено действие трех факторов:  расход полимера Х</w:t>
      </w:r>
      <w:proofErr w:type="gramStart"/>
      <w:r>
        <w:rPr>
          <w:rFonts w:ascii="Times-Roman" w:hAnsi="Times-Roman" w:cs="Times-Roman"/>
          <w:sz w:val="28"/>
          <w:szCs w:val="28"/>
          <w:vertAlign w:val="subscript"/>
        </w:rPr>
        <w:t>1</w:t>
      </w:r>
      <w:proofErr w:type="gramEnd"/>
      <w:r>
        <w:rPr>
          <w:rFonts w:ascii="Times-Roman" w:hAnsi="Times-Roman" w:cs="Times-Roman"/>
          <w:sz w:val="28"/>
          <w:szCs w:val="28"/>
        </w:rPr>
        <w:t xml:space="preserve"> (см</w:t>
      </w:r>
      <w:r>
        <w:rPr>
          <w:rFonts w:ascii="Times-Roman" w:hAnsi="Times-Roman" w:cs="Times-Roman"/>
          <w:sz w:val="28"/>
          <w:szCs w:val="28"/>
          <w:vertAlign w:val="superscript"/>
        </w:rPr>
        <w:t xml:space="preserve">3 </w:t>
      </w:r>
      <w:r>
        <w:rPr>
          <w:rFonts w:ascii="Times-Roman" w:hAnsi="Times-Roman" w:cs="Times-Roman"/>
          <w:sz w:val="28"/>
          <w:szCs w:val="28"/>
          <w:vertAlign w:val="subscript"/>
        </w:rPr>
        <w:t xml:space="preserve"> </w:t>
      </w:r>
      <w:r>
        <w:rPr>
          <w:rFonts w:ascii="Times-Roman" w:hAnsi="Times-Roman" w:cs="Times-Roman"/>
          <w:sz w:val="28"/>
          <w:szCs w:val="28"/>
        </w:rPr>
        <w:t>на 100 см</w:t>
      </w:r>
      <w:r>
        <w:rPr>
          <w:rFonts w:ascii="Times-Roman" w:hAnsi="Times-Roman" w:cs="Times-Roman"/>
          <w:sz w:val="28"/>
          <w:szCs w:val="28"/>
          <w:vertAlign w:val="superscript"/>
        </w:rPr>
        <w:t>3</w:t>
      </w:r>
      <w:r>
        <w:rPr>
          <w:rFonts w:ascii="Times-Roman" w:hAnsi="Times-Roman" w:cs="Times-Roman"/>
          <w:sz w:val="28"/>
          <w:szCs w:val="28"/>
        </w:rPr>
        <w:t xml:space="preserve"> раствора); расход электролита Х</w:t>
      </w:r>
      <w:r>
        <w:rPr>
          <w:rFonts w:ascii="Times-Roman" w:hAnsi="Times-Roman" w:cs="Times-Roman"/>
          <w:sz w:val="28"/>
          <w:szCs w:val="28"/>
          <w:vertAlign w:val="subscript"/>
        </w:rPr>
        <w:t>2</w:t>
      </w:r>
      <w:r>
        <w:rPr>
          <w:rFonts w:ascii="Times-Roman" w:hAnsi="Times-Roman" w:cs="Times-Roman"/>
          <w:sz w:val="28"/>
          <w:szCs w:val="28"/>
        </w:rPr>
        <w:t xml:space="preserve"> , расход щелочи Х</w:t>
      </w:r>
      <w:r>
        <w:rPr>
          <w:rFonts w:ascii="Times-Roman" w:hAnsi="Times-Roman" w:cs="Times-Roman"/>
          <w:sz w:val="28"/>
          <w:szCs w:val="28"/>
          <w:vertAlign w:val="subscript"/>
        </w:rPr>
        <w:t xml:space="preserve">3, </w:t>
      </w:r>
      <w:r>
        <w:rPr>
          <w:rFonts w:ascii="Times-Roman" w:hAnsi="Times-Roman" w:cs="Times-Roman"/>
          <w:sz w:val="28"/>
          <w:szCs w:val="28"/>
        </w:rPr>
        <w:t xml:space="preserve">г (для регулировки </w:t>
      </w:r>
      <w:proofErr w:type="spellStart"/>
      <w:r>
        <w:rPr>
          <w:rFonts w:ascii="Times-Roman" w:hAnsi="Times-Roman" w:cs="Times-Roman"/>
          <w:sz w:val="28"/>
          <w:szCs w:val="28"/>
        </w:rPr>
        <w:t>рН</w:t>
      </w:r>
      <w:proofErr w:type="spellEnd"/>
      <w:r>
        <w:rPr>
          <w:rFonts w:ascii="Times-Roman" w:hAnsi="Times-Roman" w:cs="Times-Roman"/>
          <w:sz w:val="28"/>
          <w:szCs w:val="28"/>
        </w:rPr>
        <w:t xml:space="preserve"> пульпы) при одинаковых времени (30 с) и способе  перемешивания. Для оценки средней </w:t>
      </w:r>
      <w:proofErr w:type="spellStart"/>
      <w:r>
        <w:rPr>
          <w:rFonts w:ascii="Times-Roman" w:hAnsi="Times-Roman" w:cs="Times-Roman"/>
          <w:sz w:val="28"/>
          <w:szCs w:val="28"/>
        </w:rPr>
        <w:t>квадратической</w:t>
      </w:r>
      <w:proofErr w:type="spellEnd"/>
      <w:r>
        <w:rPr>
          <w:rFonts w:ascii="Times-Roman" w:hAnsi="Times-Roman" w:cs="Times-Roman"/>
          <w:sz w:val="28"/>
          <w:szCs w:val="28"/>
        </w:rPr>
        <w:t xml:space="preserve"> ошибки выполняются не менее трёх параллельных измерения на основном уровне (в данном примере) либо не менее двух параллельных измерения в каждом опыте для оценки неопределенности измерения параметра оптимизации.</w:t>
      </w:r>
    </w:p>
    <w:p w:rsidR="00673ED1" w:rsidRDefault="00673ED1" w:rsidP="00673ED1">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Условия проведения опытов приведены в таблице А.1.</w:t>
      </w:r>
    </w:p>
    <w:p w:rsidR="00673ED1" w:rsidRDefault="00673ED1" w:rsidP="00673ED1">
      <w:pPr>
        <w:widowControl w:val="0"/>
        <w:autoSpaceDE w:val="0"/>
        <w:autoSpaceDN w:val="0"/>
        <w:adjustRightInd w:val="0"/>
        <w:jc w:val="both"/>
        <w:rPr>
          <w:rFonts w:ascii="Times-Roman" w:hAnsi="Times-Roman" w:cs="Times-Roman"/>
          <w:sz w:val="28"/>
          <w:szCs w:val="28"/>
        </w:rPr>
      </w:pPr>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Таблица А.1 - Факторы и интервалы варьирования</w:t>
      </w:r>
    </w:p>
    <w:p w:rsidR="00673ED1" w:rsidRDefault="00673ED1" w:rsidP="00673ED1">
      <w:pPr>
        <w:widowControl w:val="0"/>
        <w:autoSpaceDE w:val="0"/>
        <w:autoSpaceDN w:val="0"/>
        <w:adjustRightInd w:val="0"/>
        <w:rPr>
          <w:rFonts w:ascii="Times-Roman" w:hAnsi="Times-Roman" w:cs="Times-Roman"/>
          <w:sz w:val="28"/>
          <w:szCs w:val="28"/>
        </w:rPr>
      </w:pPr>
    </w:p>
    <w:tbl>
      <w:tblPr>
        <w:tblW w:w="0" w:type="auto"/>
        <w:tblLayout w:type="fixed"/>
        <w:tblLook w:val="0000"/>
      </w:tblPr>
      <w:tblGrid>
        <w:gridCol w:w="2988"/>
        <w:gridCol w:w="2880"/>
        <w:gridCol w:w="2880"/>
      </w:tblGrid>
      <w:tr w:rsidR="00673ED1" w:rsidTr="00F16B10">
        <w:tc>
          <w:tcPr>
            <w:tcW w:w="2988"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Факторы</w:t>
            </w:r>
          </w:p>
        </w:tc>
        <w:tc>
          <w:tcPr>
            <w:tcW w:w="288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Значение фактора</w:t>
            </w:r>
          </w:p>
          <w:p w:rsidR="00673ED1" w:rsidRDefault="00673ED1" w:rsidP="00F16B10">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 xml:space="preserve">в центре </w:t>
            </w:r>
            <w:proofErr w:type="spellStart"/>
            <w:r>
              <w:rPr>
                <w:rFonts w:ascii="Times-Roman" w:hAnsi="Times-Roman" w:cs="Times-Roman"/>
                <w:i/>
                <w:iCs/>
                <w:sz w:val="28"/>
                <w:szCs w:val="28"/>
              </w:rPr>
              <w:t>u</w:t>
            </w:r>
            <w:proofErr w:type="spellEnd"/>
            <w:r>
              <w:rPr>
                <w:rFonts w:ascii="Times-Roman" w:hAnsi="Times-Roman" w:cs="Times-Roman"/>
                <w:i/>
                <w:iCs/>
                <w:sz w:val="28"/>
                <w:szCs w:val="28"/>
                <w:vertAlign w:val="subscript"/>
              </w:rPr>
              <w:t xml:space="preserve"> </w:t>
            </w:r>
            <w:proofErr w:type="spellStart"/>
            <w:r>
              <w:rPr>
                <w:rFonts w:ascii="Times-Roman" w:hAnsi="Times-Roman" w:cs="Times-Roman"/>
                <w:sz w:val="28"/>
                <w:szCs w:val="28"/>
                <w:vertAlign w:val="subscript"/>
              </w:rPr>
              <w:t>io</w:t>
            </w:r>
            <w:proofErr w:type="spellEnd"/>
          </w:p>
        </w:tc>
        <w:tc>
          <w:tcPr>
            <w:tcW w:w="288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интервал</w:t>
            </w:r>
          </w:p>
          <w:p w:rsidR="00673ED1" w:rsidRDefault="00673ED1" w:rsidP="00F16B10">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 xml:space="preserve">варьирования </w:t>
            </w:r>
            <w:proofErr w:type="spellStart"/>
            <w:r>
              <w:rPr>
                <w:rFonts w:ascii="Times-Roman" w:hAnsi="Times-Roman" w:cs="Times-Roman"/>
                <w:sz w:val="28"/>
                <w:szCs w:val="28"/>
                <w:vertAlign w:val="subscript"/>
              </w:rPr>
              <w:t>i</w:t>
            </w:r>
            <w:proofErr w:type="spellEnd"/>
          </w:p>
        </w:tc>
      </w:tr>
      <w:tr w:rsidR="00673ED1" w:rsidTr="00F16B10">
        <w:tc>
          <w:tcPr>
            <w:tcW w:w="2988"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rPr>
                <w:rFonts w:ascii="Times-Roman" w:hAnsi="Times-Roman" w:cs="Times-Roman"/>
                <w:sz w:val="28"/>
                <w:szCs w:val="28"/>
                <w:vertAlign w:val="superscript"/>
              </w:rPr>
            </w:pPr>
            <w:proofErr w:type="spellStart"/>
            <w:r>
              <w:rPr>
                <w:rFonts w:ascii="Times-Roman" w:hAnsi="Times-Roman" w:cs="Times-Roman"/>
                <w:i/>
                <w:iCs/>
                <w:sz w:val="28"/>
                <w:szCs w:val="28"/>
              </w:rPr>
              <w:lastRenderedPageBreak/>
              <w:t>u</w:t>
            </w:r>
            <w:proofErr w:type="spellEnd"/>
            <w:r>
              <w:rPr>
                <w:rFonts w:ascii="Times-Roman" w:hAnsi="Times-Roman" w:cs="Times-Roman"/>
                <w:sz w:val="28"/>
                <w:szCs w:val="28"/>
              </w:rPr>
              <w:t xml:space="preserve"> </w:t>
            </w:r>
            <w:r>
              <w:rPr>
                <w:rFonts w:ascii="Times-Roman" w:hAnsi="Times-Roman" w:cs="Times-Roman"/>
                <w:sz w:val="28"/>
                <w:szCs w:val="28"/>
                <w:vertAlign w:val="subscript"/>
              </w:rPr>
              <w:t>1</w:t>
            </w:r>
            <w:r>
              <w:rPr>
                <w:rFonts w:ascii="Times-Roman" w:hAnsi="Times-Roman" w:cs="Times-Roman"/>
                <w:sz w:val="28"/>
                <w:szCs w:val="28"/>
              </w:rPr>
              <w:t xml:space="preserve"> – расход полимера, V,см</w:t>
            </w:r>
            <w:r>
              <w:rPr>
                <w:rFonts w:ascii="Times-Roman" w:hAnsi="Times-Roman" w:cs="Times-Roman"/>
                <w:sz w:val="28"/>
                <w:szCs w:val="28"/>
                <w:vertAlign w:val="superscript"/>
              </w:rPr>
              <w:t>3</w:t>
            </w:r>
          </w:p>
          <w:p w:rsidR="00673ED1" w:rsidRDefault="00673ED1" w:rsidP="00F16B10">
            <w:pPr>
              <w:widowControl w:val="0"/>
              <w:autoSpaceDE w:val="0"/>
              <w:autoSpaceDN w:val="0"/>
              <w:adjustRightInd w:val="0"/>
              <w:rPr>
                <w:rFonts w:ascii="Times-Roman" w:hAnsi="Times-Roman" w:cs="Times-Roman"/>
                <w:sz w:val="28"/>
                <w:szCs w:val="28"/>
                <w:vertAlign w:val="superscript"/>
              </w:rPr>
            </w:pPr>
            <w:proofErr w:type="spellStart"/>
            <w:r>
              <w:rPr>
                <w:rFonts w:ascii="Times-Roman" w:hAnsi="Times-Roman" w:cs="Times-Roman"/>
                <w:i/>
                <w:iCs/>
                <w:sz w:val="28"/>
                <w:szCs w:val="28"/>
              </w:rPr>
              <w:t>u</w:t>
            </w:r>
            <w:proofErr w:type="spellEnd"/>
            <w:r>
              <w:rPr>
                <w:rFonts w:ascii="Times-Roman" w:hAnsi="Times-Roman" w:cs="Times-Roman"/>
                <w:sz w:val="28"/>
                <w:szCs w:val="28"/>
              </w:rPr>
              <w:t xml:space="preserve"> </w:t>
            </w:r>
            <w:r>
              <w:rPr>
                <w:rFonts w:ascii="Times-Roman" w:hAnsi="Times-Roman" w:cs="Times-Roman"/>
                <w:sz w:val="28"/>
                <w:szCs w:val="28"/>
                <w:vertAlign w:val="subscript"/>
              </w:rPr>
              <w:t>2</w:t>
            </w:r>
            <w:r>
              <w:rPr>
                <w:rFonts w:ascii="Times-Roman" w:hAnsi="Times-Roman" w:cs="Times-Roman"/>
                <w:sz w:val="28"/>
                <w:szCs w:val="28"/>
              </w:rPr>
              <w:t xml:space="preserve"> – расход электролита, V,см</w:t>
            </w:r>
            <w:r>
              <w:rPr>
                <w:rFonts w:ascii="Times-Roman" w:hAnsi="Times-Roman" w:cs="Times-Roman"/>
                <w:sz w:val="28"/>
                <w:szCs w:val="28"/>
                <w:vertAlign w:val="superscript"/>
              </w:rPr>
              <w:t>3</w:t>
            </w:r>
          </w:p>
          <w:p w:rsidR="00673ED1" w:rsidRDefault="00673ED1" w:rsidP="00F16B10">
            <w:pPr>
              <w:widowControl w:val="0"/>
              <w:autoSpaceDE w:val="0"/>
              <w:autoSpaceDN w:val="0"/>
              <w:adjustRightInd w:val="0"/>
              <w:rPr>
                <w:rFonts w:ascii="Times-Roman" w:hAnsi="Times-Roman" w:cs="Times-Roman"/>
                <w:sz w:val="28"/>
                <w:szCs w:val="28"/>
              </w:rPr>
            </w:pPr>
            <w:proofErr w:type="spellStart"/>
            <w:r>
              <w:rPr>
                <w:rFonts w:ascii="Times-Roman" w:hAnsi="Times-Roman" w:cs="Times-Roman"/>
                <w:i/>
                <w:iCs/>
                <w:sz w:val="28"/>
                <w:szCs w:val="28"/>
              </w:rPr>
              <w:t>u</w:t>
            </w:r>
            <w:proofErr w:type="spellEnd"/>
            <w:r>
              <w:rPr>
                <w:rFonts w:ascii="Times-Roman" w:hAnsi="Times-Roman" w:cs="Times-Roman"/>
                <w:i/>
                <w:iCs/>
                <w:sz w:val="28"/>
                <w:szCs w:val="28"/>
              </w:rPr>
              <w:t xml:space="preserve"> </w:t>
            </w:r>
            <w:r>
              <w:rPr>
                <w:rFonts w:ascii="Times-Roman" w:hAnsi="Times-Roman" w:cs="Times-Roman"/>
                <w:sz w:val="28"/>
                <w:szCs w:val="28"/>
                <w:vertAlign w:val="subscript"/>
              </w:rPr>
              <w:t>3</w:t>
            </w:r>
            <w:r>
              <w:rPr>
                <w:rFonts w:ascii="Times-Roman" w:hAnsi="Times-Roman" w:cs="Times-Roman"/>
                <w:sz w:val="28"/>
                <w:szCs w:val="28"/>
              </w:rPr>
              <w:t xml:space="preserve"> – расход щелочи,  </w:t>
            </w:r>
            <w:proofErr w:type="spellStart"/>
            <w:r>
              <w:rPr>
                <w:rFonts w:ascii="Times-Roman" w:hAnsi="Times-Roman" w:cs="Times-Roman"/>
                <w:sz w:val="28"/>
                <w:szCs w:val="28"/>
              </w:rPr>
              <w:t>m</w:t>
            </w:r>
            <w:proofErr w:type="spellEnd"/>
            <w:r>
              <w:rPr>
                <w:rFonts w:ascii="Times-Roman" w:hAnsi="Times-Roman" w:cs="Times-Roman"/>
                <w:sz w:val="28"/>
                <w:szCs w:val="28"/>
              </w:rPr>
              <w:t>, г</w:t>
            </w:r>
          </w:p>
        </w:tc>
        <w:tc>
          <w:tcPr>
            <w:tcW w:w="288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2,0</w:t>
            </w:r>
          </w:p>
          <w:p w:rsidR="00673ED1" w:rsidRDefault="00673ED1"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5,6</w:t>
            </w:r>
          </w:p>
          <w:p w:rsidR="00673ED1" w:rsidRDefault="00673ED1"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2,0</w:t>
            </w:r>
          </w:p>
        </w:tc>
        <w:tc>
          <w:tcPr>
            <w:tcW w:w="288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2,0</w:t>
            </w:r>
          </w:p>
          <w:p w:rsidR="00673ED1" w:rsidRDefault="00673ED1"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5,6</w:t>
            </w:r>
          </w:p>
          <w:p w:rsidR="00673ED1" w:rsidRDefault="00673ED1"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2,0</w:t>
            </w:r>
          </w:p>
        </w:tc>
      </w:tr>
    </w:tbl>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Интервал варьирования выбран таким образом, чтобы значения факторов на нижнем уровне были равны нулю. Это позволит оценить как самостоятельное, так и совместное действие различных факторов. Для выполнения эксперимента приготовлены растворы электролитов (1,0 % по массе): полимеров – </w:t>
      </w:r>
      <w:proofErr w:type="gramStart"/>
      <w:r>
        <w:rPr>
          <w:rFonts w:ascii="Times-Roman" w:hAnsi="Times-Roman" w:cs="Times-Roman"/>
          <w:sz w:val="28"/>
          <w:szCs w:val="28"/>
        </w:rPr>
        <w:t xml:space="preserve">( </w:t>
      </w:r>
      <w:proofErr w:type="gramEnd"/>
      <w:r>
        <w:rPr>
          <w:rFonts w:ascii="Times-Roman" w:hAnsi="Times-Roman" w:cs="Times-Roman"/>
          <w:sz w:val="28"/>
          <w:szCs w:val="28"/>
        </w:rPr>
        <w:t>0,1 % по массе).</w:t>
      </w:r>
    </w:p>
    <w:p w:rsidR="00673ED1" w:rsidRDefault="00673ED1" w:rsidP="00673ED1">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Всего необходимо выполнить 8 опытов по матрице ПФЭ 2</w:t>
      </w:r>
      <w:r>
        <w:rPr>
          <w:rFonts w:ascii="Times-Roman" w:hAnsi="Times-Roman" w:cs="Times-Roman"/>
          <w:sz w:val="28"/>
          <w:szCs w:val="28"/>
          <w:vertAlign w:val="superscript"/>
        </w:rPr>
        <w:t>3</w:t>
      </w:r>
      <w:r>
        <w:rPr>
          <w:rFonts w:ascii="Times-Roman" w:hAnsi="Times-Roman" w:cs="Times-Roman"/>
          <w:sz w:val="28"/>
          <w:szCs w:val="28"/>
        </w:rPr>
        <w:t xml:space="preserve"> и три параллельных опыта на основном уровне с учетом рандомизации.</w:t>
      </w:r>
    </w:p>
    <w:p w:rsidR="00673ED1" w:rsidRDefault="00673ED1" w:rsidP="00673ED1">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Важно отметить, что порядок опытов в матрице планирования не должен определять реальную последовательность выполнения опытов. Опыты должны быть </w:t>
      </w:r>
      <w:proofErr w:type="spellStart"/>
      <w:r>
        <w:rPr>
          <w:rFonts w:ascii="Times-Roman" w:hAnsi="Times-Roman" w:cs="Times-Roman"/>
          <w:sz w:val="28"/>
          <w:szCs w:val="28"/>
        </w:rPr>
        <w:t>рандомизованы</w:t>
      </w:r>
      <w:proofErr w:type="spellEnd"/>
      <w:r>
        <w:rPr>
          <w:rFonts w:ascii="Times-Roman" w:hAnsi="Times-Roman" w:cs="Times-Roman"/>
          <w:sz w:val="28"/>
          <w:szCs w:val="28"/>
        </w:rPr>
        <w:t xml:space="preserve"> (выполнение опытов плана в случайном порядке). Для оценки дисперсии </w:t>
      </w:r>
      <w:proofErr w:type="spellStart"/>
      <w:r>
        <w:rPr>
          <w:rFonts w:ascii="Times-Roman" w:hAnsi="Times-Roman" w:cs="Times-Roman"/>
          <w:sz w:val="28"/>
          <w:szCs w:val="28"/>
        </w:rPr>
        <w:t>воспроизводимости</w:t>
      </w:r>
      <w:proofErr w:type="spellEnd"/>
      <w:r>
        <w:rPr>
          <w:rFonts w:ascii="Times-Roman" w:hAnsi="Times-Roman" w:cs="Times-Roman"/>
          <w:sz w:val="28"/>
          <w:szCs w:val="28"/>
        </w:rPr>
        <w:t xml:space="preserve"> каждый опыт повторяется несколько раз. В этом случае число повторений для каждой строки матрицы должно быть одинаковым, при этом </w:t>
      </w:r>
      <w:proofErr w:type="spellStart"/>
      <w:r>
        <w:rPr>
          <w:rFonts w:ascii="Times-Roman" w:hAnsi="Times-Roman" w:cs="Times-Roman"/>
          <w:sz w:val="28"/>
          <w:szCs w:val="28"/>
        </w:rPr>
        <w:t>рандомизируют</w:t>
      </w:r>
      <w:proofErr w:type="spellEnd"/>
      <w:r>
        <w:rPr>
          <w:rFonts w:ascii="Times-Roman" w:hAnsi="Times-Roman" w:cs="Times-Roman"/>
          <w:sz w:val="28"/>
          <w:szCs w:val="28"/>
        </w:rPr>
        <w:t xml:space="preserve"> все опыты, включая параллельные. Параллельные опыты в матрице планирования можно заменить параллельными измерениями функции отклика на основном уровне с последующей оценкой </w:t>
      </w:r>
      <w:proofErr w:type="spellStart"/>
      <w:r>
        <w:rPr>
          <w:rFonts w:ascii="Times-Roman" w:hAnsi="Times-Roman" w:cs="Times-Roman"/>
          <w:sz w:val="28"/>
          <w:szCs w:val="28"/>
        </w:rPr>
        <w:t>воспроизводимости</w:t>
      </w:r>
      <w:proofErr w:type="spellEnd"/>
      <w:r>
        <w:rPr>
          <w:rFonts w:ascii="Times-Roman" w:hAnsi="Times-Roman" w:cs="Times-Roman"/>
          <w:sz w:val="28"/>
          <w:szCs w:val="28"/>
        </w:rPr>
        <w:t>.</w:t>
      </w:r>
    </w:p>
    <w:p w:rsidR="00673ED1" w:rsidRDefault="00673ED1" w:rsidP="00673ED1">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Особенностью ПФЭ является то, что по данным опытов плана можно рассчитать не только коэффициенты линейного полинома, но и коэффициенты при произведениях факторов. В планировании эксперимента их называют взаимодействиями. ПФЭ 2</w:t>
      </w:r>
      <w:r>
        <w:rPr>
          <w:rFonts w:ascii="Times-Roman" w:hAnsi="Times-Roman" w:cs="Times-Roman"/>
          <w:sz w:val="28"/>
          <w:szCs w:val="28"/>
          <w:vertAlign w:val="superscript"/>
        </w:rPr>
        <w:t>3</w:t>
      </w:r>
      <w:r>
        <w:rPr>
          <w:rFonts w:ascii="Times-Roman" w:hAnsi="Times-Roman" w:cs="Times-Roman"/>
          <w:sz w:val="28"/>
          <w:szCs w:val="28"/>
        </w:rPr>
        <w:t xml:space="preserve"> позволяет рассчитать парные взаимодействия  </w:t>
      </w:r>
      <w:r>
        <w:rPr>
          <w:rFonts w:ascii="Times-Roman" w:hAnsi="Times-Roman" w:cs="Times-Roman"/>
          <w:i/>
          <w:iCs/>
          <w:sz w:val="28"/>
          <w:szCs w:val="28"/>
        </w:rPr>
        <w:t>в</w:t>
      </w:r>
      <w:r>
        <w:rPr>
          <w:rFonts w:ascii="Times-Roman" w:hAnsi="Times-Roman" w:cs="Times-Roman"/>
          <w:sz w:val="28"/>
          <w:szCs w:val="28"/>
          <w:vertAlign w:val="subscript"/>
        </w:rPr>
        <w:t>12</w:t>
      </w:r>
      <w:r>
        <w:rPr>
          <w:rFonts w:ascii="Times-Roman" w:hAnsi="Times-Roman" w:cs="Times-Roman"/>
          <w:sz w:val="28"/>
          <w:szCs w:val="28"/>
        </w:rPr>
        <w:t>,</w:t>
      </w:r>
      <w:r>
        <w:rPr>
          <w:rFonts w:ascii="Times-Roman" w:hAnsi="Times-Roman" w:cs="Times-Roman"/>
          <w:i/>
          <w:iCs/>
          <w:sz w:val="28"/>
          <w:szCs w:val="28"/>
        </w:rPr>
        <w:t xml:space="preserve"> в</w:t>
      </w:r>
      <w:r>
        <w:rPr>
          <w:rFonts w:ascii="Times-Roman" w:hAnsi="Times-Roman" w:cs="Times-Roman"/>
          <w:sz w:val="28"/>
          <w:szCs w:val="28"/>
          <w:vertAlign w:val="subscript"/>
        </w:rPr>
        <w:t>13</w:t>
      </w:r>
      <w:r>
        <w:rPr>
          <w:rFonts w:ascii="Times-Roman" w:hAnsi="Times-Roman" w:cs="Times-Roman"/>
          <w:sz w:val="28"/>
          <w:szCs w:val="28"/>
        </w:rPr>
        <w:t xml:space="preserve">, </w:t>
      </w:r>
      <w:r>
        <w:rPr>
          <w:rFonts w:ascii="Times-Roman" w:hAnsi="Times-Roman" w:cs="Times-Roman"/>
          <w:i/>
          <w:iCs/>
          <w:sz w:val="28"/>
          <w:szCs w:val="28"/>
        </w:rPr>
        <w:t>в</w:t>
      </w:r>
      <w:r>
        <w:rPr>
          <w:rFonts w:ascii="Times-Roman" w:hAnsi="Times-Roman" w:cs="Times-Roman"/>
          <w:sz w:val="28"/>
          <w:szCs w:val="28"/>
          <w:vertAlign w:val="subscript"/>
        </w:rPr>
        <w:t>23</w:t>
      </w:r>
      <w:r>
        <w:rPr>
          <w:rFonts w:ascii="Times-Roman" w:hAnsi="Times-Roman" w:cs="Times-Roman"/>
          <w:sz w:val="28"/>
          <w:szCs w:val="28"/>
        </w:rPr>
        <w:t xml:space="preserve"> и тройное взаимодействие</w:t>
      </w:r>
      <w:r>
        <w:rPr>
          <w:rFonts w:ascii="Times-Roman" w:hAnsi="Times-Roman" w:cs="Times-Roman"/>
          <w:i/>
          <w:iCs/>
          <w:sz w:val="28"/>
          <w:szCs w:val="28"/>
        </w:rPr>
        <w:t xml:space="preserve"> в</w:t>
      </w:r>
      <w:r>
        <w:rPr>
          <w:rFonts w:ascii="Times-Roman" w:hAnsi="Times-Roman" w:cs="Times-Roman"/>
          <w:sz w:val="28"/>
          <w:szCs w:val="28"/>
          <w:vertAlign w:val="subscript"/>
        </w:rPr>
        <w:t>123</w:t>
      </w:r>
      <w:r>
        <w:rPr>
          <w:rFonts w:ascii="Times-Roman" w:hAnsi="Times-Roman" w:cs="Times-Roman"/>
          <w:sz w:val="28"/>
          <w:szCs w:val="28"/>
        </w:rPr>
        <w:t xml:space="preserve"> – коэффициент при </w:t>
      </w:r>
      <w:r>
        <w:rPr>
          <w:rFonts w:ascii="Times-Roman" w:hAnsi="Times-Roman" w:cs="Times-Roman"/>
          <w:i/>
          <w:iCs/>
          <w:sz w:val="28"/>
          <w:szCs w:val="28"/>
        </w:rPr>
        <w:t>х</w:t>
      </w:r>
      <w:proofErr w:type="gramStart"/>
      <w:r>
        <w:rPr>
          <w:rFonts w:ascii="Times-Roman" w:hAnsi="Times-Roman" w:cs="Times-Roman"/>
          <w:sz w:val="28"/>
          <w:szCs w:val="28"/>
          <w:vertAlign w:val="subscript"/>
        </w:rPr>
        <w:t>1</w:t>
      </w:r>
      <w:proofErr w:type="gramEnd"/>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i/>
          <w:iCs/>
          <w:sz w:val="28"/>
          <w:szCs w:val="28"/>
        </w:rPr>
        <w:t xml:space="preserve"> х</w:t>
      </w:r>
      <w:r>
        <w:rPr>
          <w:rFonts w:ascii="Times-Roman" w:hAnsi="Times-Roman" w:cs="Times-Roman"/>
          <w:sz w:val="28"/>
          <w:szCs w:val="28"/>
          <w:vertAlign w:val="subscript"/>
        </w:rPr>
        <w:t>3</w:t>
      </w:r>
      <w:r>
        <w:rPr>
          <w:rFonts w:ascii="Times-Roman" w:hAnsi="Times-Roman" w:cs="Times-Roman"/>
          <w:sz w:val="28"/>
          <w:szCs w:val="28"/>
        </w:rPr>
        <w:t>. Учет взаимодействия позволяет оценить ряд особенностей поведения исследуемого объекта, связанных с его нелинейностью.</w:t>
      </w:r>
    </w:p>
    <w:p w:rsidR="00673ED1" w:rsidRDefault="00673ED1" w:rsidP="00673ED1">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Расчет коэффициентов по ПФЭ на примере двух факторов:  составляется расширенная матрица, содержащая четыре столбца:  </w:t>
      </w:r>
      <w:r>
        <w:rPr>
          <w:rFonts w:ascii="Times-Roman" w:hAnsi="Times-Roman" w:cs="Times-Roman"/>
          <w:i/>
          <w:iCs/>
          <w:sz w:val="28"/>
          <w:szCs w:val="28"/>
        </w:rPr>
        <w:t>х</w:t>
      </w:r>
      <w:proofErr w:type="gramStart"/>
      <w:r>
        <w:rPr>
          <w:rFonts w:ascii="Times-Roman" w:hAnsi="Times-Roman" w:cs="Times-Roman"/>
          <w:sz w:val="28"/>
          <w:szCs w:val="28"/>
          <w:vertAlign w:val="subscript"/>
        </w:rPr>
        <w:t>0</w:t>
      </w:r>
      <w:proofErr w:type="gramEnd"/>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1</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1</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i/>
          <w:iCs/>
          <w:sz w:val="28"/>
          <w:szCs w:val="28"/>
        </w:rPr>
        <w:t xml:space="preserve"> = х</w:t>
      </w:r>
      <w:r>
        <w:rPr>
          <w:rFonts w:ascii="Times-Roman" w:hAnsi="Times-Roman" w:cs="Times-Roman"/>
          <w:sz w:val="28"/>
          <w:szCs w:val="28"/>
          <w:vertAlign w:val="subscript"/>
        </w:rPr>
        <w:t>3</w:t>
      </w:r>
      <w:r>
        <w:rPr>
          <w:rFonts w:ascii="Times-Roman" w:hAnsi="Times-Roman" w:cs="Times-Roman"/>
          <w:i/>
          <w:iCs/>
          <w:sz w:val="28"/>
          <w:szCs w:val="28"/>
        </w:rPr>
        <w:t xml:space="preserve"> .</w:t>
      </w:r>
      <w:r>
        <w:rPr>
          <w:rFonts w:ascii="Times-Roman" w:hAnsi="Times-Roman" w:cs="Times-Roman"/>
          <w:sz w:val="28"/>
          <w:szCs w:val="28"/>
        </w:rPr>
        <w:t xml:space="preserve"> Столбец </w:t>
      </w:r>
      <w:r>
        <w:rPr>
          <w:rFonts w:ascii="Times-Roman" w:hAnsi="Times-Roman" w:cs="Times-Roman"/>
          <w:i/>
          <w:iCs/>
          <w:sz w:val="28"/>
          <w:szCs w:val="28"/>
        </w:rPr>
        <w:t>х</w:t>
      </w:r>
      <w:r>
        <w:rPr>
          <w:rFonts w:ascii="Times-Roman" w:hAnsi="Times-Roman" w:cs="Times-Roman"/>
          <w:sz w:val="28"/>
          <w:szCs w:val="28"/>
          <w:vertAlign w:val="subscript"/>
        </w:rPr>
        <w:t>0</w:t>
      </w:r>
      <w:r>
        <w:rPr>
          <w:rFonts w:ascii="Times-Roman" w:hAnsi="Times-Roman" w:cs="Times-Roman"/>
          <w:sz w:val="28"/>
          <w:szCs w:val="28"/>
        </w:rPr>
        <w:t xml:space="preserve"> во всех строках содержит одно и то же значение  + 1 (+). Каждое значение для столбца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 × х</w:t>
      </w:r>
      <w:r>
        <w:rPr>
          <w:rFonts w:ascii="Times-Roman" w:hAnsi="Times-Roman" w:cs="Times-Roman"/>
          <w:sz w:val="28"/>
          <w:szCs w:val="28"/>
          <w:vertAlign w:val="subscript"/>
        </w:rPr>
        <w:t>2</w:t>
      </w:r>
      <w:r>
        <w:rPr>
          <w:rFonts w:ascii="Times-Roman" w:hAnsi="Times-Roman" w:cs="Times-Roman"/>
          <w:i/>
          <w:iCs/>
          <w:sz w:val="28"/>
          <w:szCs w:val="28"/>
        </w:rPr>
        <w:t xml:space="preserve"> </w:t>
      </w:r>
      <w:r>
        <w:rPr>
          <w:rFonts w:ascii="Times-Roman" w:hAnsi="Times-Roman" w:cs="Times-Roman"/>
          <w:sz w:val="28"/>
          <w:szCs w:val="28"/>
        </w:rPr>
        <w:t xml:space="preserve">получается перемножением значений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 </w:t>
      </w:r>
      <w:r>
        <w:rPr>
          <w:rFonts w:ascii="Times-Roman" w:hAnsi="Times-Roman" w:cs="Times-Roman"/>
          <w:sz w:val="28"/>
          <w:szCs w:val="28"/>
        </w:rPr>
        <w:t>и</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sz w:val="28"/>
          <w:szCs w:val="28"/>
        </w:rPr>
        <w:t xml:space="preserve">, стоящих в той же строке. Матрица плана дополняется столбцом значений отклика </w:t>
      </w:r>
      <w:r>
        <w:rPr>
          <w:rFonts w:ascii="Times-Roman" w:hAnsi="Times-Roman" w:cs="Times-Roman"/>
          <w:i/>
          <w:iCs/>
          <w:sz w:val="28"/>
          <w:szCs w:val="28"/>
        </w:rPr>
        <w:t>у</w:t>
      </w:r>
      <w:r>
        <w:rPr>
          <w:rFonts w:ascii="Times-Roman" w:hAnsi="Times-Roman" w:cs="Times-Roman"/>
          <w:sz w:val="28"/>
          <w:szCs w:val="28"/>
        </w:rPr>
        <w:t>, полученных в опытах, образуется расширенная матрица.</w:t>
      </w:r>
    </w:p>
    <w:p w:rsidR="00673ED1" w:rsidRDefault="00673ED1" w:rsidP="00673ED1">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w:t>
      </w:r>
    </w:p>
    <w:p w:rsidR="00673ED1" w:rsidRDefault="00673ED1" w:rsidP="00673ED1">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Обработка результатов эксперимента.</w:t>
      </w:r>
    </w:p>
    <w:p w:rsidR="00673ED1" w:rsidRDefault="00673ED1" w:rsidP="00673ED1">
      <w:pPr>
        <w:widowControl w:val="0"/>
        <w:autoSpaceDE w:val="0"/>
        <w:autoSpaceDN w:val="0"/>
        <w:adjustRightInd w:val="0"/>
        <w:ind w:left="720"/>
        <w:jc w:val="both"/>
        <w:rPr>
          <w:rFonts w:ascii="Times-Roman" w:hAnsi="Times-Roman" w:cs="Times-Roman"/>
          <w:sz w:val="28"/>
          <w:szCs w:val="28"/>
        </w:rPr>
      </w:pPr>
      <w:r>
        <w:rPr>
          <w:rFonts w:ascii="Times-Roman" w:hAnsi="Times-Roman" w:cs="Times-Roman"/>
          <w:sz w:val="28"/>
          <w:szCs w:val="28"/>
        </w:rPr>
        <w:t>Определяют значения коэффициентов регрессионной модели.</w:t>
      </w:r>
    </w:p>
    <w:p w:rsidR="00673ED1" w:rsidRDefault="00673ED1" w:rsidP="00673ED1">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Решение системы нормальных уравнений определяет </w:t>
      </w:r>
      <w:proofErr w:type="spellStart"/>
      <w:r>
        <w:rPr>
          <w:rFonts w:ascii="Times-Roman" w:hAnsi="Times-Roman" w:cs="Times-Roman"/>
          <w:i/>
          <w:iCs/>
          <w:sz w:val="28"/>
          <w:szCs w:val="28"/>
        </w:rPr>
        <w:t>в</w:t>
      </w:r>
      <w:proofErr w:type="gramStart"/>
      <w:r>
        <w:rPr>
          <w:rFonts w:ascii="Times-Roman" w:hAnsi="Times-Roman" w:cs="Times-Roman"/>
          <w:sz w:val="28"/>
          <w:szCs w:val="28"/>
          <w:vertAlign w:val="subscript"/>
        </w:rPr>
        <w:t>i</w:t>
      </w:r>
      <w:proofErr w:type="spellEnd"/>
      <w:proofErr w:type="gramEnd"/>
      <w:r>
        <w:rPr>
          <w:rFonts w:ascii="Times-Roman" w:hAnsi="Times-Roman" w:cs="Times-Roman"/>
          <w:sz w:val="28"/>
          <w:szCs w:val="28"/>
        </w:rPr>
        <w:t>:</w:t>
      </w:r>
    </w:p>
    <w:p w:rsidR="00673ED1" w:rsidRDefault="00673ED1" w:rsidP="00673ED1">
      <w:pPr>
        <w:widowControl w:val="0"/>
        <w:autoSpaceDE w:val="0"/>
        <w:autoSpaceDN w:val="0"/>
        <w:adjustRightInd w:val="0"/>
        <w:jc w:val="both"/>
        <w:rPr>
          <w:rFonts w:ascii="Times-Roman" w:hAnsi="Times-Roman" w:cs="Times-Roman"/>
          <w:sz w:val="28"/>
          <w:szCs w:val="28"/>
        </w:rPr>
      </w:pP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                               </w:t>
      </w:r>
      <w:r>
        <w:rPr>
          <w:rFonts w:ascii="Times-Roman" w:hAnsi="Times-Roman" w:cs="Times-Roman"/>
          <w:sz w:val="28"/>
          <w:szCs w:val="28"/>
        </w:rPr>
        <w:tab/>
        <w:t>(А.2)</w:t>
      </w:r>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где     </w:t>
      </w:r>
      <w:proofErr w:type="spellStart"/>
      <w:r>
        <w:rPr>
          <w:rFonts w:ascii="Times-Roman" w:hAnsi="Times-Roman" w:cs="Times-Roman"/>
          <w:i/>
          <w:iCs/>
          <w:sz w:val="28"/>
          <w:szCs w:val="28"/>
        </w:rPr>
        <w:t>i</w:t>
      </w:r>
      <w:proofErr w:type="spellEnd"/>
      <w:r>
        <w:rPr>
          <w:rFonts w:ascii="Times-Roman" w:hAnsi="Times-Roman" w:cs="Times-Roman"/>
          <w:sz w:val="28"/>
          <w:szCs w:val="28"/>
        </w:rPr>
        <w:t xml:space="preserve"> -  номер столбца;</w:t>
      </w: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proofErr w:type="spellStart"/>
      <w:r>
        <w:rPr>
          <w:rFonts w:ascii="Times-Roman" w:hAnsi="Times-Roman" w:cs="Times-Roman"/>
          <w:i/>
          <w:iCs/>
          <w:sz w:val="28"/>
          <w:szCs w:val="28"/>
        </w:rPr>
        <w:t>j</w:t>
      </w:r>
      <w:proofErr w:type="spellEnd"/>
      <w:r>
        <w:rPr>
          <w:rFonts w:ascii="Times-Roman" w:hAnsi="Times-Roman" w:cs="Times-Roman"/>
          <w:sz w:val="28"/>
          <w:szCs w:val="28"/>
        </w:rPr>
        <w:t xml:space="preserve"> - номер строки.</w:t>
      </w:r>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Обработка опытов ПФЭ 2 </w:t>
      </w:r>
      <w:proofErr w:type="spellStart"/>
      <w:r>
        <w:rPr>
          <w:rFonts w:ascii="Times-Roman" w:hAnsi="Times-Roman" w:cs="Times-Roman"/>
          <w:sz w:val="28"/>
          <w:szCs w:val="28"/>
          <w:vertAlign w:val="superscript"/>
        </w:rPr>
        <w:t>k</w:t>
      </w:r>
      <w:proofErr w:type="spellEnd"/>
      <w:r>
        <w:rPr>
          <w:rFonts w:ascii="Times-Roman" w:hAnsi="Times-Roman" w:cs="Times-Roman"/>
          <w:sz w:val="28"/>
          <w:szCs w:val="28"/>
        </w:rPr>
        <w:t xml:space="preserve"> при любом </w:t>
      </w:r>
      <w:proofErr w:type="spellStart"/>
      <w:r>
        <w:rPr>
          <w:rFonts w:ascii="Times-Roman" w:hAnsi="Times-Roman" w:cs="Times-Roman"/>
          <w:sz w:val="28"/>
          <w:szCs w:val="28"/>
        </w:rPr>
        <w:t>k</w:t>
      </w:r>
      <w:proofErr w:type="spellEnd"/>
      <w:r>
        <w:rPr>
          <w:rFonts w:ascii="Times-Roman" w:hAnsi="Times-Roman" w:cs="Times-Roman"/>
          <w:sz w:val="28"/>
          <w:szCs w:val="28"/>
        </w:rPr>
        <w:t xml:space="preserve"> определяет </w:t>
      </w:r>
      <w:proofErr w:type="spellStart"/>
      <w:r>
        <w:rPr>
          <w:rFonts w:ascii="Times-Roman" w:hAnsi="Times-Roman" w:cs="Times-Roman"/>
          <w:i/>
          <w:iCs/>
          <w:sz w:val="28"/>
          <w:szCs w:val="28"/>
        </w:rPr>
        <w:t>в</w:t>
      </w:r>
      <w:proofErr w:type="gramStart"/>
      <w:r>
        <w:rPr>
          <w:rFonts w:ascii="Times-Roman" w:hAnsi="Times-Roman" w:cs="Times-Roman"/>
          <w:sz w:val="28"/>
          <w:szCs w:val="28"/>
          <w:vertAlign w:val="subscript"/>
        </w:rPr>
        <w:t>i</w:t>
      </w:r>
      <w:proofErr w:type="spellEnd"/>
      <w:proofErr w:type="gramEnd"/>
      <w:r>
        <w:rPr>
          <w:rFonts w:ascii="Times-Roman" w:hAnsi="Times-Roman" w:cs="Times-Roman"/>
          <w:sz w:val="28"/>
          <w:szCs w:val="28"/>
        </w:rPr>
        <w:t>:</w:t>
      </w:r>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ind w:left="2832"/>
        <w:rPr>
          <w:rFonts w:ascii="Times-Roman" w:hAnsi="Times-Roman" w:cs="Times-Roman"/>
          <w:sz w:val="28"/>
          <w:szCs w:val="28"/>
        </w:rPr>
      </w:pPr>
      <w:r>
        <w:rPr>
          <w:rFonts w:ascii="Times-Roman" w:hAnsi="Times-Roman" w:cs="Times-Roman"/>
        </w:rPr>
        <w:tab/>
      </w:r>
      <w:r>
        <w:rPr>
          <w:rFonts w:ascii="Times-Roman" w:hAnsi="Times-Roman" w:cs="Times-Roman"/>
        </w:rPr>
        <w:tab/>
      </w:r>
      <w:r>
        <w:rPr>
          <w:rFonts w:ascii="Times-Roman" w:hAnsi="Times-Roman" w:cs="Times-Roman"/>
        </w:rPr>
        <w:tab/>
      </w:r>
      <w:r>
        <w:rPr>
          <w:rFonts w:ascii="Times-Roman" w:hAnsi="Times-Roman" w:cs="Times-Roman"/>
          <w:sz w:val="28"/>
          <w:szCs w:val="28"/>
        </w:rPr>
        <w:t>(А.3)</w:t>
      </w:r>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ind w:left="720"/>
        <w:rPr>
          <w:rFonts w:ascii="Times-Roman" w:hAnsi="Times-Roman" w:cs="Times-Roman"/>
          <w:sz w:val="28"/>
          <w:szCs w:val="28"/>
        </w:rPr>
      </w:pPr>
      <w:r>
        <w:rPr>
          <w:rFonts w:ascii="Times-Roman" w:hAnsi="Times-Roman" w:cs="Times-Roman"/>
          <w:sz w:val="28"/>
          <w:szCs w:val="28"/>
        </w:rPr>
        <w:t xml:space="preserve">Средняя </w:t>
      </w:r>
      <w:proofErr w:type="spellStart"/>
      <w:r>
        <w:rPr>
          <w:rFonts w:ascii="Times-Roman" w:hAnsi="Times-Roman" w:cs="Times-Roman"/>
          <w:sz w:val="28"/>
          <w:szCs w:val="28"/>
        </w:rPr>
        <w:t>квадратическая</w:t>
      </w:r>
      <w:proofErr w:type="spellEnd"/>
      <w:r>
        <w:rPr>
          <w:rFonts w:ascii="Times-Roman" w:hAnsi="Times-Roman" w:cs="Times-Roman"/>
          <w:sz w:val="28"/>
          <w:szCs w:val="28"/>
        </w:rPr>
        <w:t xml:space="preserve"> ошибка и доверительный интервал</w:t>
      </w:r>
    </w:p>
    <w:p w:rsidR="00673ED1" w:rsidRDefault="00673ED1" w:rsidP="00673ED1">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ab/>
        <w:t xml:space="preserve">В последующих экспериментах наибольшее значение каждого из факторов (верхний уровень) равно </w:t>
      </w:r>
      <w:proofErr w:type="spellStart"/>
      <w:r>
        <w:rPr>
          <w:rFonts w:ascii="Times-Roman" w:hAnsi="Times-Roman" w:cs="Times-Roman"/>
          <w:i/>
          <w:iCs/>
          <w:sz w:val="28"/>
          <w:szCs w:val="28"/>
        </w:rPr>
        <w:t>u</w:t>
      </w:r>
      <w:r>
        <w:rPr>
          <w:rFonts w:ascii="Times-Roman" w:hAnsi="Times-Roman" w:cs="Times-Roman"/>
          <w:sz w:val="28"/>
          <w:szCs w:val="28"/>
          <w:vertAlign w:val="subscript"/>
        </w:rPr>
        <w:t>io</w:t>
      </w:r>
      <w:proofErr w:type="spellEnd"/>
      <w:r>
        <w:rPr>
          <w:rFonts w:ascii="Times-Roman" w:hAnsi="Times-Roman" w:cs="Times-Roman"/>
          <w:sz w:val="28"/>
          <w:szCs w:val="28"/>
          <w:vertAlign w:val="subscript"/>
        </w:rPr>
        <w:t xml:space="preserve"> </w:t>
      </w:r>
      <w:r>
        <w:rPr>
          <w:rFonts w:ascii="Times-Roman" w:hAnsi="Times-Roman" w:cs="Times-Roman"/>
          <w:sz w:val="28"/>
          <w:szCs w:val="28"/>
        </w:rPr>
        <w:t xml:space="preserve">+ </w:t>
      </w:r>
      <w:proofErr w:type="spellStart"/>
      <w:r>
        <w:rPr>
          <w:rFonts w:ascii="Times-Roman" w:hAnsi="Times-Roman" w:cs="Times-Roman"/>
          <w:sz w:val="28"/>
          <w:szCs w:val="28"/>
          <w:vertAlign w:val="subscript"/>
        </w:rPr>
        <w:t>i</w:t>
      </w:r>
      <w:proofErr w:type="spellEnd"/>
      <w:r>
        <w:rPr>
          <w:rFonts w:ascii="Times-Roman" w:hAnsi="Times-Roman" w:cs="Times-Roman"/>
          <w:sz w:val="28"/>
          <w:szCs w:val="28"/>
        </w:rPr>
        <w:t xml:space="preserve">, а наименьшее (нижний уровень) равно </w:t>
      </w:r>
      <w:proofErr w:type="spellStart"/>
      <w:r>
        <w:rPr>
          <w:rFonts w:ascii="Times-Roman" w:hAnsi="Times-Roman" w:cs="Times-Roman"/>
          <w:i/>
          <w:iCs/>
          <w:sz w:val="28"/>
          <w:szCs w:val="28"/>
        </w:rPr>
        <w:t>u</w:t>
      </w:r>
      <w:proofErr w:type="spellEnd"/>
      <w:r>
        <w:rPr>
          <w:rFonts w:ascii="Times-Roman" w:hAnsi="Times-Roman" w:cs="Times-Roman"/>
          <w:i/>
          <w:iCs/>
          <w:sz w:val="28"/>
          <w:szCs w:val="28"/>
          <w:vertAlign w:val="subscript"/>
        </w:rPr>
        <w:t xml:space="preserve"> </w:t>
      </w:r>
      <w:proofErr w:type="spellStart"/>
      <w:r>
        <w:rPr>
          <w:rFonts w:ascii="Times-Roman" w:hAnsi="Times-Roman" w:cs="Times-Roman"/>
          <w:sz w:val="28"/>
          <w:szCs w:val="28"/>
          <w:vertAlign w:val="subscript"/>
        </w:rPr>
        <w:t>io</w:t>
      </w:r>
      <w:proofErr w:type="spellEnd"/>
      <w:r>
        <w:rPr>
          <w:rFonts w:ascii="Times-Roman" w:hAnsi="Times-Roman" w:cs="Times-Roman"/>
          <w:sz w:val="28"/>
          <w:szCs w:val="28"/>
        </w:rPr>
        <w:t xml:space="preserve"> - </w:t>
      </w:r>
      <w:proofErr w:type="spellStart"/>
      <w:r>
        <w:rPr>
          <w:rFonts w:ascii="Times-Roman" w:hAnsi="Times-Roman" w:cs="Times-Roman"/>
          <w:sz w:val="28"/>
          <w:szCs w:val="28"/>
          <w:vertAlign w:val="subscript"/>
        </w:rPr>
        <w:t>i</w:t>
      </w:r>
      <w:proofErr w:type="spellEnd"/>
      <w:r>
        <w:rPr>
          <w:rFonts w:ascii="Times-Roman" w:hAnsi="Times-Roman" w:cs="Times-Roman"/>
          <w:sz w:val="28"/>
          <w:szCs w:val="28"/>
        </w:rPr>
        <w:t>. Оптимальными свойствами обладают планы 1-го порядка, в которых каждый фактор принимает лишь два значения – варьируется на двух уровнях, верхнем и нижнем. На следующем этапе выполняется операция кодирования (приведения) переменных. Она заключается в том, что все координаты центра плана приравниваются нулю, а интервалы варьирования принимают за единицу.</w:t>
      </w:r>
    </w:p>
    <w:p w:rsidR="00673ED1" w:rsidRDefault="00673ED1" w:rsidP="00673ED1">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Кодированные переменные удобны потому, что вся обработка результатов опытов проводится в стандартной форме, не зависящей от конкретных условий задачи. Переход от натуральных (</w:t>
      </w:r>
      <w:proofErr w:type="spellStart"/>
      <w:r>
        <w:rPr>
          <w:rFonts w:ascii="Times-Roman" w:hAnsi="Times-Roman" w:cs="Times-Roman"/>
          <w:sz w:val="28"/>
          <w:szCs w:val="28"/>
        </w:rPr>
        <w:t>некодированных</w:t>
      </w:r>
      <w:proofErr w:type="spellEnd"/>
      <w:r>
        <w:rPr>
          <w:rFonts w:ascii="Times-Roman" w:hAnsi="Times-Roman" w:cs="Times-Roman"/>
          <w:sz w:val="28"/>
          <w:szCs w:val="28"/>
        </w:rPr>
        <w:t xml:space="preserve">) значений переменных </w:t>
      </w:r>
      <w:proofErr w:type="spellStart"/>
      <w:r>
        <w:rPr>
          <w:rFonts w:ascii="Times-Roman" w:hAnsi="Times-Roman" w:cs="Times-Roman"/>
          <w:i/>
          <w:iCs/>
          <w:sz w:val="28"/>
          <w:szCs w:val="28"/>
        </w:rPr>
        <w:t>u</w:t>
      </w:r>
      <w:r>
        <w:rPr>
          <w:rFonts w:ascii="Times-Roman" w:hAnsi="Times-Roman" w:cs="Times-Roman"/>
          <w:sz w:val="28"/>
          <w:szCs w:val="28"/>
          <w:vertAlign w:val="subscript"/>
        </w:rPr>
        <w:t>i</w:t>
      </w:r>
      <w:proofErr w:type="spellEnd"/>
      <w:r>
        <w:rPr>
          <w:rFonts w:ascii="Times-Roman" w:hAnsi="Times-Roman" w:cs="Times-Roman"/>
          <w:sz w:val="28"/>
          <w:szCs w:val="28"/>
        </w:rPr>
        <w:t xml:space="preserve"> к </w:t>
      </w:r>
      <w:proofErr w:type="gramStart"/>
      <w:r>
        <w:rPr>
          <w:rFonts w:ascii="Times-Roman" w:hAnsi="Times-Roman" w:cs="Times-Roman"/>
          <w:sz w:val="28"/>
          <w:szCs w:val="28"/>
        </w:rPr>
        <w:t>кодированным</w:t>
      </w:r>
      <w:proofErr w:type="gramEnd"/>
      <w:r>
        <w:rPr>
          <w:rFonts w:ascii="Times-Roman" w:hAnsi="Times-Roman" w:cs="Times-Roman"/>
          <w:sz w:val="28"/>
          <w:szCs w:val="28"/>
        </w:rPr>
        <w:t xml:space="preserve"> </w:t>
      </w:r>
      <w:proofErr w:type="spellStart"/>
      <w:r>
        <w:rPr>
          <w:rFonts w:ascii="Times-Roman" w:hAnsi="Times-Roman" w:cs="Times-Roman"/>
          <w:i/>
          <w:iCs/>
          <w:sz w:val="28"/>
          <w:szCs w:val="28"/>
        </w:rPr>
        <w:t>х</w:t>
      </w:r>
      <w:r>
        <w:rPr>
          <w:rFonts w:ascii="Times-Roman" w:hAnsi="Times-Roman" w:cs="Times-Roman"/>
          <w:sz w:val="28"/>
          <w:szCs w:val="28"/>
          <w:vertAlign w:val="subscript"/>
        </w:rPr>
        <w:t>i</w:t>
      </w:r>
      <w:proofErr w:type="spellEnd"/>
      <w:r>
        <w:rPr>
          <w:rFonts w:ascii="Times-Roman" w:hAnsi="Times-Roman" w:cs="Times-Roman"/>
          <w:sz w:val="28"/>
          <w:szCs w:val="28"/>
        </w:rPr>
        <w:t xml:space="preserve"> и обратно производится по формуле:</w:t>
      </w: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w:t>
      </w:r>
      <w:r>
        <w:rPr>
          <w:rFonts w:ascii="Times-Roman" w:hAnsi="Times-Roman" w:cs="Times-Roman"/>
          <w:i/>
          <w:iCs/>
          <w:sz w:val="28"/>
          <w:szCs w:val="28"/>
        </w:rPr>
        <w:tab/>
      </w:r>
      <w:r>
        <w:rPr>
          <w:rFonts w:ascii="Times-Roman" w:hAnsi="Times-Roman" w:cs="Times-Roman"/>
          <w:i/>
          <w:iCs/>
          <w:sz w:val="28"/>
          <w:szCs w:val="28"/>
        </w:rPr>
        <w:tab/>
      </w:r>
      <w:r>
        <w:rPr>
          <w:rFonts w:ascii="Times-Roman" w:hAnsi="Times-Roman" w:cs="Times-Roman"/>
          <w:i/>
          <w:iCs/>
          <w:sz w:val="28"/>
          <w:szCs w:val="28"/>
        </w:rPr>
        <w:tab/>
      </w:r>
      <w:proofErr w:type="spellStart"/>
      <w:r>
        <w:rPr>
          <w:rFonts w:ascii="Times-Roman" w:hAnsi="Times-Roman" w:cs="Times-Roman"/>
          <w:i/>
          <w:iCs/>
          <w:sz w:val="28"/>
          <w:szCs w:val="28"/>
        </w:rPr>
        <w:t>х</w:t>
      </w:r>
      <w:proofErr w:type="spellEnd"/>
      <w:r>
        <w:rPr>
          <w:rFonts w:ascii="Times-Roman" w:hAnsi="Times-Roman" w:cs="Times-Roman"/>
          <w:sz w:val="28"/>
          <w:szCs w:val="28"/>
        </w:rPr>
        <w:t xml:space="preserve"> </w:t>
      </w:r>
      <w:proofErr w:type="spellStart"/>
      <w:r>
        <w:rPr>
          <w:rFonts w:ascii="Times-Roman" w:hAnsi="Times-Roman" w:cs="Times-Roman"/>
          <w:sz w:val="28"/>
          <w:szCs w:val="28"/>
          <w:vertAlign w:val="subscript"/>
        </w:rPr>
        <w:t>i</w:t>
      </w:r>
      <w:proofErr w:type="spellEnd"/>
      <w:r>
        <w:rPr>
          <w:rFonts w:ascii="Times-Roman" w:hAnsi="Times-Roman" w:cs="Times-Roman"/>
          <w:sz w:val="28"/>
          <w:szCs w:val="28"/>
        </w:rPr>
        <w:t xml:space="preserve"> = (</w:t>
      </w:r>
      <w:proofErr w:type="spellStart"/>
      <w:r>
        <w:rPr>
          <w:rFonts w:ascii="Times-Roman" w:hAnsi="Times-Roman" w:cs="Times-Roman"/>
          <w:i/>
          <w:iCs/>
          <w:sz w:val="28"/>
          <w:szCs w:val="28"/>
        </w:rPr>
        <w:t>u</w:t>
      </w:r>
      <w:proofErr w:type="spellEnd"/>
      <w:r>
        <w:rPr>
          <w:rFonts w:ascii="Times-Roman" w:hAnsi="Times-Roman" w:cs="Times-Roman"/>
          <w:sz w:val="28"/>
          <w:szCs w:val="28"/>
        </w:rPr>
        <w:t xml:space="preserve"> </w:t>
      </w:r>
      <w:proofErr w:type="spellStart"/>
      <w:r>
        <w:rPr>
          <w:rFonts w:ascii="Times-Roman" w:hAnsi="Times-Roman" w:cs="Times-Roman"/>
          <w:sz w:val="28"/>
          <w:szCs w:val="28"/>
          <w:vertAlign w:val="subscript"/>
        </w:rPr>
        <w:t>i</w:t>
      </w:r>
      <w:proofErr w:type="spellEnd"/>
      <w:r>
        <w:rPr>
          <w:rFonts w:ascii="Times-Roman" w:hAnsi="Times-Roman" w:cs="Times-Roman"/>
          <w:sz w:val="28"/>
          <w:szCs w:val="28"/>
        </w:rPr>
        <w:t xml:space="preserve"> - </w:t>
      </w:r>
      <w:proofErr w:type="spellStart"/>
      <w:r>
        <w:rPr>
          <w:rFonts w:ascii="Times-Roman" w:hAnsi="Times-Roman" w:cs="Times-Roman"/>
          <w:i/>
          <w:iCs/>
          <w:sz w:val="28"/>
          <w:szCs w:val="28"/>
        </w:rPr>
        <w:t>u</w:t>
      </w:r>
      <w:r>
        <w:rPr>
          <w:rFonts w:ascii="Times-Roman" w:hAnsi="Times-Roman" w:cs="Times-Roman"/>
          <w:sz w:val="28"/>
          <w:szCs w:val="28"/>
          <w:vertAlign w:val="subscript"/>
        </w:rPr>
        <w:t>i</w:t>
      </w:r>
      <w:proofErr w:type="gramStart"/>
      <w:r>
        <w:rPr>
          <w:rFonts w:ascii="Times-Roman" w:hAnsi="Times-Roman" w:cs="Times-Roman"/>
          <w:sz w:val="28"/>
          <w:szCs w:val="28"/>
          <w:vertAlign w:val="subscript"/>
        </w:rPr>
        <w:t>о</w:t>
      </w:r>
      <w:proofErr w:type="spellEnd"/>
      <w:proofErr w:type="gramEnd"/>
      <w:r>
        <w:rPr>
          <w:rFonts w:ascii="Times-Roman" w:hAnsi="Times-Roman" w:cs="Times-Roman"/>
          <w:sz w:val="28"/>
          <w:szCs w:val="28"/>
        </w:rPr>
        <w:t>) /</w:t>
      </w:r>
      <w:proofErr w:type="spellStart"/>
      <w:r>
        <w:rPr>
          <w:rFonts w:ascii="Times-Roman" w:hAnsi="Times-Roman" w:cs="Times-Roman"/>
          <w:sz w:val="28"/>
          <w:szCs w:val="28"/>
          <w:vertAlign w:val="subscript"/>
        </w:rPr>
        <w:t>i</w:t>
      </w:r>
      <w:proofErr w:type="spellEnd"/>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r>
      <w:r>
        <w:rPr>
          <w:rFonts w:ascii="Times-Roman" w:hAnsi="Times-Roman" w:cs="Times-Roman"/>
          <w:sz w:val="28"/>
          <w:szCs w:val="28"/>
        </w:rPr>
        <w:tab/>
        <w:t xml:space="preserve">                    (А.3)</w:t>
      </w: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и соответственно</w:t>
      </w: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w:t>
      </w:r>
      <w:r>
        <w:rPr>
          <w:rFonts w:ascii="Times-Roman" w:hAnsi="Times-Roman" w:cs="Times-Roman"/>
          <w:i/>
          <w:iCs/>
          <w:sz w:val="28"/>
          <w:szCs w:val="28"/>
        </w:rPr>
        <w:tab/>
      </w:r>
      <w:r>
        <w:rPr>
          <w:rFonts w:ascii="Times-Roman" w:hAnsi="Times-Roman" w:cs="Times-Roman"/>
          <w:i/>
          <w:iCs/>
          <w:sz w:val="28"/>
          <w:szCs w:val="28"/>
        </w:rPr>
        <w:tab/>
      </w:r>
      <w:proofErr w:type="spellStart"/>
      <w:r>
        <w:rPr>
          <w:rFonts w:ascii="Times-Roman" w:hAnsi="Times-Roman" w:cs="Times-Roman"/>
          <w:i/>
          <w:iCs/>
          <w:sz w:val="28"/>
          <w:szCs w:val="28"/>
        </w:rPr>
        <w:t>u</w:t>
      </w:r>
      <w:proofErr w:type="spellEnd"/>
      <w:r>
        <w:rPr>
          <w:rFonts w:ascii="Times-Roman" w:hAnsi="Times-Roman" w:cs="Times-Roman"/>
          <w:sz w:val="28"/>
          <w:szCs w:val="28"/>
        </w:rPr>
        <w:t xml:space="preserve"> </w:t>
      </w:r>
      <w:proofErr w:type="spellStart"/>
      <w:r>
        <w:rPr>
          <w:rFonts w:ascii="Times-Roman" w:hAnsi="Times-Roman" w:cs="Times-Roman"/>
          <w:sz w:val="28"/>
          <w:szCs w:val="28"/>
          <w:vertAlign w:val="subscript"/>
        </w:rPr>
        <w:t>i</w:t>
      </w:r>
      <w:proofErr w:type="spellEnd"/>
      <w:r>
        <w:rPr>
          <w:rFonts w:ascii="Times-Roman" w:hAnsi="Times-Roman" w:cs="Times-Roman"/>
          <w:sz w:val="28"/>
          <w:szCs w:val="28"/>
          <w:vertAlign w:val="subscript"/>
        </w:rPr>
        <w:t xml:space="preserve"> </w:t>
      </w:r>
      <w:r>
        <w:rPr>
          <w:rFonts w:ascii="Times-Roman" w:hAnsi="Times-Roman" w:cs="Times-Roman"/>
          <w:sz w:val="28"/>
          <w:szCs w:val="28"/>
        </w:rPr>
        <w:t xml:space="preserve">= </w:t>
      </w:r>
      <w:proofErr w:type="spellStart"/>
      <w:r>
        <w:rPr>
          <w:rFonts w:ascii="Times-Roman" w:hAnsi="Times-Roman" w:cs="Times-Roman"/>
          <w:i/>
          <w:iCs/>
          <w:sz w:val="28"/>
          <w:szCs w:val="28"/>
        </w:rPr>
        <w:t>u</w:t>
      </w:r>
      <w:proofErr w:type="spellEnd"/>
      <w:r>
        <w:rPr>
          <w:rFonts w:ascii="Times-Roman" w:hAnsi="Times-Roman" w:cs="Times-Roman"/>
          <w:sz w:val="28"/>
          <w:szCs w:val="28"/>
        </w:rPr>
        <w:t xml:space="preserve"> </w:t>
      </w:r>
      <w:proofErr w:type="spellStart"/>
      <w:proofErr w:type="gramStart"/>
      <w:r>
        <w:rPr>
          <w:rFonts w:ascii="Times-Roman" w:hAnsi="Times-Roman" w:cs="Times-Roman"/>
          <w:sz w:val="28"/>
          <w:szCs w:val="28"/>
          <w:vertAlign w:val="subscript"/>
        </w:rPr>
        <w:t>i</w:t>
      </w:r>
      <w:proofErr w:type="gramEnd"/>
      <w:r>
        <w:rPr>
          <w:rFonts w:ascii="Times-Roman" w:hAnsi="Times-Roman" w:cs="Times-Roman"/>
          <w:sz w:val="28"/>
          <w:szCs w:val="28"/>
          <w:vertAlign w:val="subscript"/>
        </w:rPr>
        <w:t>о</w:t>
      </w:r>
      <w:proofErr w:type="spellEnd"/>
      <w:r>
        <w:rPr>
          <w:rFonts w:ascii="Times-Roman" w:hAnsi="Times-Roman" w:cs="Times-Roman"/>
          <w:sz w:val="28"/>
          <w:szCs w:val="28"/>
        </w:rPr>
        <w:t xml:space="preserve"> + </w:t>
      </w:r>
      <w:proofErr w:type="spellStart"/>
      <w:r>
        <w:rPr>
          <w:rFonts w:ascii="Times-Roman" w:hAnsi="Times-Roman" w:cs="Times-Roman"/>
          <w:i/>
          <w:iCs/>
          <w:sz w:val="28"/>
          <w:szCs w:val="28"/>
        </w:rPr>
        <w:t>х</w:t>
      </w:r>
      <w:proofErr w:type="spellEnd"/>
      <w:r>
        <w:rPr>
          <w:rFonts w:ascii="Times-Roman" w:hAnsi="Times-Roman" w:cs="Times-Roman"/>
          <w:sz w:val="28"/>
          <w:szCs w:val="28"/>
        </w:rPr>
        <w:t xml:space="preserve"> </w:t>
      </w:r>
      <w:proofErr w:type="spellStart"/>
      <w:r>
        <w:rPr>
          <w:rFonts w:ascii="Times-Roman" w:hAnsi="Times-Roman" w:cs="Times-Roman"/>
          <w:sz w:val="28"/>
          <w:szCs w:val="28"/>
          <w:vertAlign w:val="subscript"/>
        </w:rPr>
        <w:t>i</w:t>
      </w:r>
      <w:proofErr w:type="spellEnd"/>
      <w:r>
        <w:rPr>
          <w:rFonts w:ascii="Times-Roman" w:hAnsi="Times-Roman" w:cs="Times-Roman"/>
          <w:sz w:val="28"/>
          <w:szCs w:val="28"/>
          <w:vertAlign w:val="subscript"/>
        </w:rPr>
        <w:t xml:space="preserve"> </w:t>
      </w:r>
      <w:proofErr w:type="spellStart"/>
      <w:r>
        <w:rPr>
          <w:rFonts w:ascii="Times-Roman" w:hAnsi="Times-Roman" w:cs="Times-Roman"/>
          <w:sz w:val="28"/>
          <w:szCs w:val="28"/>
          <w:vertAlign w:val="subscript"/>
        </w:rPr>
        <w:t>i</w:t>
      </w:r>
      <w:proofErr w:type="spellEnd"/>
      <w:r>
        <w:rPr>
          <w:rFonts w:ascii="Times-Roman" w:hAnsi="Times-Roman" w:cs="Times-Roman"/>
          <w:sz w:val="28"/>
          <w:szCs w:val="28"/>
          <w:vertAlign w:val="subscript"/>
        </w:rPr>
        <w:t xml:space="preserve">   </w:t>
      </w:r>
      <w:r>
        <w:rPr>
          <w:rFonts w:ascii="Times-Roman" w:hAnsi="Times-Roman" w:cs="Times-Roman"/>
          <w:sz w:val="28"/>
          <w:szCs w:val="28"/>
        </w:rPr>
        <w:t xml:space="preserve">              </w:t>
      </w:r>
      <w:r>
        <w:rPr>
          <w:rFonts w:ascii="Times-Roman" w:hAnsi="Times-Roman" w:cs="Times-Roman"/>
          <w:sz w:val="28"/>
          <w:szCs w:val="28"/>
        </w:rPr>
        <w:tab/>
        <w:t xml:space="preserve">                    (А.4)</w:t>
      </w:r>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Если  </w:t>
      </w:r>
      <w:proofErr w:type="spellStart"/>
      <w:r>
        <w:rPr>
          <w:rFonts w:ascii="Times-Roman" w:hAnsi="Times-Roman" w:cs="Times-Roman"/>
          <w:i/>
          <w:iCs/>
          <w:sz w:val="28"/>
          <w:szCs w:val="28"/>
        </w:rPr>
        <w:t>u</w:t>
      </w:r>
      <w:r>
        <w:rPr>
          <w:rFonts w:ascii="Times-Roman" w:hAnsi="Times-Roman" w:cs="Times-Roman"/>
          <w:sz w:val="28"/>
          <w:szCs w:val="28"/>
          <w:vertAlign w:val="subscript"/>
        </w:rPr>
        <w:t>i</w:t>
      </w:r>
      <w:proofErr w:type="spellEnd"/>
      <w:r>
        <w:rPr>
          <w:rFonts w:ascii="Times-Roman" w:hAnsi="Times-Roman" w:cs="Times-Roman"/>
          <w:sz w:val="28"/>
          <w:szCs w:val="28"/>
          <w:vertAlign w:val="subscript"/>
        </w:rPr>
        <w:t xml:space="preserve">  </w:t>
      </w:r>
      <w:r>
        <w:rPr>
          <w:rFonts w:ascii="Times-Roman" w:hAnsi="Times-Roman" w:cs="Times-Roman"/>
          <w:sz w:val="28"/>
          <w:szCs w:val="28"/>
        </w:rPr>
        <w:t xml:space="preserve">– на нижнем уровне, то </w:t>
      </w:r>
      <w:r>
        <w:rPr>
          <w:rFonts w:ascii="Times-Roman" w:hAnsi="Times-Roman" w:cs="Times-Roman"/>
          <w:sz w:val="28"/>
          <w:szCs w:val="28"/>
          <w:vertAlign w:val="subscript"/>
        </w:rPr>
        <w:t xml:space="preserve"> </w:t>
      </w:r>
      <w:proofErr w:type="spellStart"/>
      <w:r>
        <w:rPr>
          <w:rFonts w:ascii="Times-Roman" w:hAnsi="Times-Roman" w:cs="Times-Roman"/>
          <w:i/>
          <w:iCs/>
          <w:sz w:val="28"/>
          <w:szCs w:val="28"/>
        </w:rPr>
        <w:t>х</w:t>
      </w:r>
      <w:proofErr w:type="gramStart"/>
      <w:r>
        <w:rPr>
          <w:rFonts w:ascii="Times-Roman" w:hAnsi="Times-Roman" w:cs="Times-Roman"/>
          <w:sz w:val="28"/>
          <w:szCs w:val="28"/>
          <w:vertAlign w:val="subscript"/>
        </w:rPr>
        <w:t>i</w:t>
      </w:r>
      <w:proofErr w:type="spellEnd"/>
      <w:proofErr w:type="gramEnd"/>
      <w:r>
        <w:rPr>
          <w:rFonts w:ascii="Times-Roman" w:hAnsi="Times-Roman" w:cs="Times-Roman"/>
          <w:sz w:val="28"/>
          <w:szCs w:val="28"/>
          <w:vertAlign w:val="subscript"/>
        </w:rPr>
        <w:t xml:space="preserve"> </w:t>
      </w:r>
      <w:r>
        <w:rPr>
          <w:rFonts w:ascii="Times-Roman" w:hAnsi="Times-Roman" w:cs="Times-Roman"/>
          <w:sz w:val="28"/>
          <w:szCs w:val="28"/>
        </w:rPr>
        <w:t xml:space="preserve">= - 1; если </w:t>
      </w:r>
      <w:r>
        <w:rPr>
          <w:rFonts w:ascii="Times-Roman" w:hAnsi="Times-Roman" w:cs="Times-Roman"/>
          <w:i/>
          <w:iCs/>
          <w:sz w:val="28"/>
          <w:szCs w:val="28"/>
        </w:rPr>
        <w:t xml:space="preserve"> </w:t>
      </w:r>
      <w:proofErr w:type="spellStart"/>
      <w:r>
        <w:rPr>
          <w:rFonts w:ascii="Times-Roman" w:hAnsi="Times-Roman" w:cs="Times-Roman"/>
          <w:i/>
          <w:iCs/>
          <w:sz w:val="28"/>
          <w:szCs w:val="28"/>
        </w:rPr>
        <w:t>u</w:t>
      </w:r>
      <w:r>
        <w:rPr>
          <w:rFonts w:ascii="Times-Roman" w:hAnsi="Times-Roman" w:cs="Times-Roman"/>
          <w:sz w:val="28"/>
          <w:szCs w:val="28"/>
          <w:vertAlign w:val="subscript"/>
        </w:rPr>
        <w:t>i</w:t>
      </w:r>
      <w:proofErr w:type="spellEnd"/>
      <w:r>
        <w:rPr>
          <w:rFonts w:ascii="Times-Roman" w:hAnsi="Times-Roman" w:cs="Times-Roman"/>
          <w:sz w:val="28"/>
          <w:szCs w:val="28"/>
          <w:vertAlign w:val="subscript"/>
        </w:rPr>
        <w:t xml:space="preserve"> </w:t>
      </w:r>
      <w:r>
        <w:rPr>
          <w:rFonts w:ascii="Times-Roman" w:hAnsi="Times-Roman" w:cs="Times-Roman"/>
          <w:sz w:val="28"/>
          <w:szCs w:val="28"/>
        </w:rPr>
        <w:t>– на верхнем уровне, то</w:t>
      </w:r>
      <w:r>
        <w:rPr>
          <w:rFonts w:ascii="Times-Roman" w:hAnsi="Times-Roman" w:cs="Times-Roman"/>
          <w:i/>
          <w:iCs/>
          <w:sz w:val="28"/>
          <w:szCs w:val="28"/>
        </w:rPr>
        <w:t xml:space="preserve"> </w:t>
      </w:r>
      <w:proofErr w:type="spellStart"/>
      <w:r>
        <w:rPr>
          <w:rFonts w:ascii="Times-Roman" w:hAnsi="Times-Roman" w:cs="Times-Roman"/>
          <w:i/>
          <w:iCs/>
          <w:sz w:val="28"/>
          <w:szCs w:val="28"/>
        </w:rPr>
        <w:t>х</w:t>
      </w:r>
      <w:r>
        <w:rPr>
          <w:rFonts w:ascii="Times-Roman" w:hAnsi="Times-Roman" w:cs="Times-Roman"/>
          <w:sz w:val="28"/>
          <w:szCs w:val="28"/>
          <w:vertAlign w:val="subscript"/>
        </w:rPr>
        <w:t>i</w:t>
      </w:r>
      <w:proofErr w:type="spellEnd"/>
      <w:r>
        <w:rPr>
          <w:rFonts w:ascii="Times-Roman" w:hAnsi="Times-Roman" w:cs="Times-Roman"/>
          <w:sz w:val="28"/>
          <w:szCs w:val="28"/>
          <w:vertAlign w:val="subscript"/>
        </w:rPr>
        <w:t xml:space="preserve"> </w:t>
      </w:r>
      <w:r>
        <w:rPr>
          <w:rFonts w:ascii="Times-Roman" w:hAnsi="Times-Roman" w:cs="Times-Roman"/>
          <w:sz w:val="28"/>
          <w:szCs w:val="28"/>
        </w:rPr>
        <w:t>= + 1.</w:t>
      </w: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ab/>
        <w:t>Матрица планирования для двух факторов имеет вид</w:t>
      </w:r>
    </w:p>
    <w:p w:rsidR="00673ED1" w:rsidRDefault="00673ED1" w:rsidP="00673ED1">
      <w:pPr>
        <w:widowControl w:val="0"/>
        <w:autoSpaceDE w:val="0"/>
        <w:autoSpaceDN w:val="0"/>
        <w:adjustRightInd w:val="0"/>
        <w:rPr>
          <w:rFonts w:ascii="Times-Roman" w:hAnsi="Times-Roman" w:cs="Times-Roman"/>
          <w:sz w:val="28"/>
          <w:szCs w:val="28"/>
        </w:rPr>
      </w:pPr>
    </w:p>
    <w:tbl>
      <w:tblPr>
        <w:tblW w:w="0" w:type="auto"/>
        <w:tblLayout w:type="fixed"/>
        <w:tblLook w:val="0000"/>
      </w:tblPr>
      <w:tblGrid>
        <w:gridCol w:w="4428"/>
        <w:gridCol w:w="4320"/>
      </w:tblGrid>
      <w:tr w:rsidR="00673ED1" w:rsidTr="00F16B10">
        <w:tc>
          <w:tcPr>
            <w:tcW w:w="4428"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х</w:t>
            </w:r>
            <w:proofErr w:type="gramStart"/>
            <w:r>
              <w:rPr>
                <w:rFonts w:ascii="Times-Roman" w:hAnsi="Times-Roman" w:cs="Times-Roman"/>
                <w:sz w:val="28"/>
                <w:szCs w:val="28"/>
                <w:vertAlign w:val="subscript"/>
              </w:rPr>
              <w:t>1</w:t>
            </w:r>
            <w:proofErr w:type="gramEnd"/>
          </w:p>
        </w:tc>
        <w:tc>
          <w:tcPr>
            <w:tcW w:w="432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х</w:t>
            </w:r>
            <w:proofErr w:type="gramStart"/>
            <w:r>
              <w:rPr>
                <w:rFonts w:ascii="Times-Roman" w:hAnsi="Times-Roman" w:cs="Times-Roman"/>
                <w:sz w:val="28"/>
                <w:szCs w:val="28"/>
                <w:vertAlign w:val="subscript"/>
              </w:rPr>
              <w:t>2</w:t>
            </w:r>
            <w:proofErr w:type="gramEnd"/>
          </w:p>
        </w:tc>
      </w:tr>
      <w:tr w:rsidR="00673ED1" w:rsidTr="00F16B10">
        <w:tc>
          <w:tcPr>
            <w:tcW w:w="4428"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673ED1" w:rsidRDefault="00673ED1"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673ED1" w:rsidRDefault="00673ED1"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673ED1" w:rsidRDefault="00673ED1"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tc>
        <w:tc>
          <w:tcPr>
            <w:tcW w:w="432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673ED1" w:rsidRDefault="00673ED1"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673ED1" w:rsidRDefault="00673ED1"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673ED1" w:rsidRDefault="00673ED1"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tc>
      </w:tr>
    </w:tbl>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 На практике для сокращения записи часто вместо "+ 1" и "- 1" пишут просто "+" и "</w:t>
      </w:r>
      <w:proofErr w:type="gramStart"/>
      <w:r>
        <w:rPr>
          <w:rFonts w:ascii="Times-Roman" w:hAnsi="Times-Roman" w:cs="Times-Roman"/>
          <w:sz w:val="28"/>
          <w:szCs w:val="28"/>
        </w:rPr>
        <w:t>-"</w:t>
      </w:r>
      <w:proofErr w:type="gramEnd"/>
      <w:r>
        <w:rPr>
          <w:rFonts w:ascii="Times-Roman" w:hAnsi="Times-Roman" w:cs="Times-Roman"/>
          <w:sz w:val="28"/>
          <w:szCs w:val="28"/>
        </w:rPr>
        <w:t xml:space="preserve"> . В таких обозначениях матрица планирования будет иметь вид:</w:t>
      </w:r>
    </w:p>
    <w:p w:rsidR="00673ED1" w:rsidRDefault="00673ED1" w:rsidP="00673ED1">
      <w:pPr>
        <w:widowControl w:val="0"/>
        <w:autoSpaceDE w:val="0"/>
        <w:autoSpaceDN w:val="0"/>
        <w:adjustRightInd w:val="0"/>
        <w:rPr>
          <w:rFonts w:ascii="Times-Roman" w:hAnsi="Times-Roman" w:cs="Times-Roman"/>
          <w:sz w:val="28"/>
          <w:szCs w:val="28"/>
        </w:rPr>
      </w:pPr>
    </w:p>
    <w:tbl>
      <w:tblPr>
        <w:tblW w:w="0" w:type="auto"/>
        <w:tblLayout w:type="fixed"/>
        <w:tblLook w:val="0000"/>
      </w:tblPr>
      <w:tblGrid>
        <w:gridCol w:w="4428"/>
        <w:gridCol w:w="4320"/>
      </w:tblGrid>
      <w:tr w:rsidR="00673ED1" w:rsidTr="00F16B10">
        <w:tc>
          <w:tcPr>
            <w:tcW w:w="4428"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х</w:t>
            </w:r>
            <w:proofErr w:type="gramStart"/>
            <w:r>
              <w:rPr>
                <w:rFonts w:ascii="Times-Roman" w:hAnsi="Times-Roman" w:cs="Times-Roman"/>
                <w:sz w:val="28"/>
                <w:szCs w:val="28"/>
                <w:vertAlign w:val="subscript"/>
              </w:rPr>
              <w:t>1</w:t>
            </w:r>
            <w:proofErr w:type="gramEnd"/>
          </w:p>
        </w:tc>
        <w:tc>
          <w:tcPr>
            <w:tcW w:w="432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х</w:t>
            </w:r>
            <w:proofErr w:type="gramStart"/>
            <w:r>
              <w:rPr>
                <w:rFonts w:ascii="Times-Roman" w:hAnsi="Times-Roman" w:cs="Times-Roman"/>
                <w:sz w:val="28"/>
                <w:szCs w:val="28"/>
                <w:vertAlign w:val="subscript"/>
              </w:rPr>
              <w:t>2</w:t>
            </w:r>
            <w:proofErr w:type="gramEnd"/>
          </w:p>
        </w:tc>
      </w:tr>
      <w:tr w:rsidR="00673ED1" w:rsidTr="00F16B10">
        <w:tc>
          <w:tcPr>
            <w:tcW w:w="4428"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673ED1" w:rsidRDefault="00673ED1"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673ED1" w:rsidRDefault="00673ED1"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673ED1" w:rsidRDefault="00673ED1"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tc>
        <w:tc>
          <w:tcPr>
            <w:tcW w:w="432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673ED1" w:rsidRDefault="00673ED1"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673ED1" w:rsidRDefault="00673ED1"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673ED1" w:rsidRDefault="00673ED1" w:rsidP="00F16B10">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tc>
      </w:tr>
    </w:tbl>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ab/>
        <w:t>Точки располагаются в вершинах квадрата, центр которого совпадает с центром план.</w:t>
      </w:r>
    </w:p>
    <w:p w:rsidR="00673ED1" w:rsidRDefault="00673ED1" w:rsidP="00673ED1">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Рассмотренный план построен так, что каждый фактор варьируется на двух </w:t>
      </w:r>
      <w:r>
        <w:rPr>
          <w:rFonts w:ascii="Times-Roman" w:hAnsi="Times-Roman" w:cs="Times-Roman"/>
          <w:sz w:val="28"/>
          <w:szCs w:val="28"/>
        </w:rPr>
        <w:lastRenderedPageBreak/>
        <w:t>уровнях, причем в опытах перебираются все возможные комбинации двух уровней факторов. Никаких иных комбинаций, кроме четырех приведенных в строках матрицы не существует. Такой план называют планом полного факторного эксперимента на двух уровнях. Сокращенное его обозначение ПФЭ 2</w:t>
      </w:r>
      <w:r>
        <w:rPr>
          <w:rFonts w:ascii="Times-Roman" w:hAnsi="Times-Roman" w:cs="Times-Roman"/>
          <w:sz w:val="28"/>
          <w:szCs w:val="28"/>
          <w:vertAlign w:val="superscript"/>
        </w:rPr>
        <w:t>2</w:t>
      </w:r>
      <w:r>
        <w:rPr>
          <w:rFonts w:ascii="Times-Roman" w:hAnsi="Times-Roman" w:cs="Times-Roman"/>
          <w:sz w:val="28"/>
          <w:szCs w:val="28"/>
        </w:rPr>
        <w:t>. Здесь два в основании – число уровней; показатель степени – число факторов; все выражение 2</w:t>
      </w:r>
      <w:r>
        <w:rPr>
          <w:rFonts w:ascii="Times-Roman" w:hAnsi="Times-Roman" w:cs="Times-Roman"/>
          <w:sz w:val="28"/>
          <w:szCs w:val="28"/>
          <w:vertAlign w:val="superscript"/>
        </w:rPr>
        <w:t>2</w:t>
      </w:r>
      <w:r>
        <w:rPr>
          <w:rFonts w:ascii="Times-Roman" w:hAnsi="Times-Roman" w:cs="Times-Roman"/>
          <w:sz w:val="28"/>
          <w:szCs w:val="28"/>
        </w:rPr>
        <w:t xml:space="preserve"> равно числу опытов. Соответственно, ПФЭ для </w:t>
      </w:r>
      <w:proofErr w:type="spellStart"/>
      <w:r>
        <w:rPr>
          <w:rFonts w:ascii="Times-Roman" w:hAnsi="Times-Roman" w:cs="Times-Roman"/>
          <w:sz w:val="28"/>
          <w:szCs w:val="28"/>
        </w:rPr>
        <w:t>k</w:t>
      </w:r>
      <w:proofErr w:type="spellEnd"/>
      <w:r>
        <w:rPr>
          <w:rFonts w:ascii="Times-Roman" w:hAnsi="Times-Roman" w:cs="Times-Roman"/>
          <w:sz w:val="28"/>
          <w:szCs w:val="28"/>
        </w:rPr>
        <w:t xml:space="preserve"> факторов на двух уровнях – планы 2</w:t>
      </w:r>
      <w:r>
        <w:rPr>
          <w:rFonts w:ascii="Times-Roman" w:hAnsi="Times-Roman" w:cs="Times-Roman"/>
          <w:sz w:val="28"/>
          <w:szCs w:val="28"/>
          <w:vertAlign w:val="superscript"/>
        </w:rPr>
        <w:t>k</w:t>
      </w:r>
      <w:r>
        <w:rPr>
          <w:rFonts w:ascii="Times-Roman" w:hAnsi="Times-Roman" w:cs="Times-Roman"/>
          <w:sz w:val="28"/>
          <w:szCs w:val="28"/>
        </w:rPr>
        <w:t>, содержат 2</w:t>
      </w:r>
      <w:r>
        <w:rPr>
          <w:rFonts w:ascii="Times-Roman" w:hAnsi="Times-Roman" w:cs="Times-Roman"/>
          <w:sz w:val="28"/>
          <w:szCs w:val="28"/>
          <w:vertAlign w:val="superscript"/>
        </w:rPr>
        <w:t>k</w:t>
      </w:r>
      <w:r>
        <w:rPr>
          <w:rFonts w:ascii="Times-Roman" w:hAnsi="Times-Roman" w:cs="Times-Roman"/>
          <w:sz w:val="28"/>
          <w:szCs w:val="28"/>
        </w:rPr>
        <w:t xml:space="preserve">  строк и такое же число опытов. В столбце </w:t>
      </w:r>
      <w:proofErr w:type="spellStart"/>
      <w:r>
        <w:rPr>
          <w:rFonts w:ascii="Times-Roman" w:hAnsi="Times-Roman" w:cs="Times-Roman"/>
          <w:sz w:val="28"/>
          <w:szCs w:val="28"/>
        </w:rPr>
        <w:t>i</w:t>
      </w:r>
      <w:proofErr w:type="spellEnd"/>
      <w:r>
        <w:rPr>
          <w:rFonts w:ascii="Times-Roman" w:hAnsi="Times-Roman" w:cs="Times-Roman"/>
          <w:sz w:val="28"/>
          <w:szCs w:val="28"/>
        </w:rPr>
        <w:t xml:space="preserve"> содержится 2</w:t>
      </w:r>
      <w:r>
        <w:rPr>
          <w:rFonts w:ascii="Times-Roman" w:hAnsi="Times-Roman" w:cs="Times-Roman"/>
          <w:sz w:val="28"/>
          <w:szCs w:val="28"/>
          <w:vertAlign w:val="superscript"/>
        </w:rPr>
        <w:t>i –1</w:t>
      </w:r>
      <w:r>
        <w:rPr>
          <w:rFonts w:ascii="Times-Roman" w:hAnsi="Times-Roman" w:cs="Times-Roman"/>
          <w:sz w:val="28"/>
          <w:szCs w:val="28"/>
        </w:rPr>
        <w:t xml:space="preserve"> строк одного знака и столько же другого.</w:t>
      </w: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Например, план 2</w:t>
      </w:r>
      <w:r>
        <w:rPr>
          <w:rFonts w:ascii="Times-Roman" w:hAnsi="Times-Roman" w:cs="Times-Roman"/>
          <w:sz w:val="28"/>
          <w:szCs w:val="28"/>
          <w:vertAlign w:val="superscript"/>
        </w:rPr>
        <w:t>3</w:t>
      </w:r>
      <w:r>
        <w:rPr>
          <w:rFonts w:ascii="Times-Roman" w:hAnsi="Times-Roman" w:cs="Times-Roman"/>
          <w:sz w:val="28"/>
          <w:szCs w:val="28"/>
        </w:rPr>
        <w:t xml:space="preserve"> содержит 8 опытов:</w:t>
      </w:r>
    </w:p>
    <w:p w:rsidR="00673ED1" w:rsidRDefault="00673ED1" w:rsidP="00673ED1">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особенностью ПФЭ является то, что по данным опытов плана можно рассчитать не только коэффициенты линейного полинома (1), но и коэффициенты при произведениях факторов. В планировании эксперимента их называют взаимодействиями. ПФЭ. 2</w:t>
      </w:r>
      <w:r>
        <w:rPr>
          <w:rFonts w:ascii="Times-Roman" w:hAnsi="Times-Roman" w:cs="Times-Roman"/>
          <w:sz w:val="28"/>
          <w:szCs w:val="28"/>
          <w:vertAlign w:val="superscript"/>
        </w:rPr>
        <w:t>3</w:t>
      </w:r>
      <w:r>
        <w:rPr>
          <w:rFonts w:ascii="Times-Roman" w:hAnsi="Times-Roman" w:cs="Times-Roman"/>
          <w:sz w:val="28"/>
          <w:szCs w:val="28"/>
        </w:rPr>
        <w:t xml:space="preserve"> позволяет рассчитать парные взаимодействия  </w:t>
      </w:r>
      <w:r>
        <w:rPr>
          <w:rFonts w:ascii="Times-Roman" w:hAnsi="Times-Roman" w:cs="Times-Roman"/>
          <w:i/>
          <w:iCs/>
          <w:sz w:val="28"/>
          <w:szCs w:val="28"/>
        </w:rPr>
        <w:t>в</w:t>
      </w:r>
      <w:r>
        <w:rPr>
          <w:rFonts w:ascii="Times-Roman" w:hAnsi="Times-Roman" w:cs="Times-Roman"/>
          <w:sz w:val="28"/>
          <w:szCs w:val="28"/>
          <w:vertAlign w:val="subscript"/>
        </w:rPr>
        <w:t>12</w:t>
      </w:r>
      <w:r>
        <w:rPr>
          <w:rFonts w:ascii="Times-Roman" w:hAnsi="Times-Roman" w:cs="Times-Roman"/>
          <w:sz w:val="28"/>
          <w:szCs w:val="28"/>
        </w:rPr>
        <w:t>,</w:t>
      </w:r>
      <w:r>
        <w:rPr>
          <w:rFonts w:ascii="Times-Roman" w:hAnsi="Times-Roman" w:cs="Times-Roman"/>
          <w:i/>
          <w:iCs/>
          <w:sz w:val="28"/>
          <w:szCs w:val="28"/>
        </w:rPr>
        <w:t xml:space="preserve"> в</w:t>
      </w:r>
      <w:r>
        <w:rPr>
          <w:rFonts w:ascii="Times-Roman" w:hAnsi="Times-Roman" w:cs="Times-Roman"/>
          <w:sz w:val="28"/>
          <w:szCs w:val="28"/>
          <w:vertAlign w:val="subscript"/>
        </w:rPr>
        <w:t>13</w:t>
      </w:r>
      <w:r>
        <w:rPr>
          <w:rFonts w:ascii="Times-Roman" w:hAnsi="Times-Roman" w:cs="Times-Roman"/>
          <w:sz w:val="28"/>
          <w:szCs w:val="28"/>
        </w:rPr>
        <w:t xml:space="preserve">, </w:t>
      </w:r>
      <w:r>
        <w:rPr>
          <w:rFonts w:ascii="Times-Roman" w:hAnsi="Times-Roman" w:cs="Times-Roman"/>
          <w:i/>
          <w:iCs/>
          <w:sz w:val="28"/>
          <w:szCs w:val="28"/>
        </w:rPr>
        <w:t>в</w:t>
      </w:r>
      <w:r>
        <w:rPr>
          <w:rFonts w:ascii="Times-Roman" w:hAnsi="Times-Roman" w:cs="Times-Roman"/>
          <w:sz w:val="28"/>
          <w:szCs w:val="28"/>
          <w:vertAlign w:val="subscript"/>
        </w:rPr>
        <w:t>23</w:t>
      </w:r>
      <w:r>
        <w:rPr>
          <w:rFonts w:ascii="Times-Roman" w:hAnsi="Times-Roman" w:cs="Times-Roman"/>
          <w:sz w:val="28"/>
          <w:szCs w:val="28"/>
        </w:rPr>
        <w:t xml:space="preserve"> и тройное взаимодействие</w:t>
      </w:r>
      <w:r>
        <w:rPr>
          <w:rFonts w:ascii="Times-Roman" w:hAnsi="Times-Roman" w:cs="Times-Roman"/>
          <w:i/>
          <w:iCs/>
          <w:sz w:val="28"/>
          <w:szCs w:val="28"/>
        </w:rPr>
        <w:t xml:space="preserve"> в</w:t>
      </w:r>
      <w:r>
        <w:rPr>
          <w:rFonts w:ascii="Times-Roman" w:hAnsi="Times-Roman" w:cs="Times-Roman"/>
          <w:sz w:val="28"/>
          <w:szCs w:val="28"/>
          <w:vertAlign w:val="subscript"/>
        </w:rPr>
        <w:t>123</w:t>
      </w:r>
      <w:r>
        <w:rPr>
          <w:rFonts w:ascii="Times-Roman" w:hAnsi="Times-Roman" w:cs="Times-Roman"/>
          <w:sz w:val="28"/>
          <w:szCs w:val="28"/>
        </w:rPr>
        <w:t xml:space="preserve"> – коэффициент при </w:t>
      </w:r>
      <w:r>
        <w:rPr>
          <w:rFonts w:ascii="Times-Roman" w:hAnsi="Times-Roman" w:cs="Times-Roman"/>
          <w:i/>
          <w:iCs/>
          <w:sz w:val="28"/>
          <w:szCs w:val="28"/>
        </w:rPr>
        <w:t>х</w:t>
      </w:r>
      <w:proofErr w:type="gramStart"/>
      <w:r>
        <w:rPr>
          <w:rFonts w:ascii="Times-Roman" w:hAnsi="Times-Roman" w:cs="Times-Roman"/>
          <w:sz w:val="28"/>
          <w:szCs w:val="28"/>
          <w:vertAlign w:val="subscript"/>
        </w:rPr>
        <w:t>1</w:t>
      </w:r>
      <w:proofErr w:type="gramEnd"/>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i/>
          <w:iCs/>
          <w:sz w:val="28"/>
          <w:szCs w:val="28"/>
        </w:rPr>
        <w:t>х</w:t>
      </w:r>
      <w:r>
        <w:rPr>
          <w:rFonts w:ascii="Times-Roman" w:hAnsi="Times-Roman" w:cs="Times-Roman"/>
          <w:sz w:val="28"/>
          <w:szCs w:val="28"/>
          <w:vertAlign w:val="subscript"/>
        </w:rPr>
        <w:t>3</w:t>
      </w:r>
      <w:r>
        <w:rPr>
          <w:rFonts w:ascii="Times-Roman" w:hAnsi="Times-Roman" w:cs="Times-Roman"/>
          <w:sz w:val="28"/>
          <w:szCs w:val="28"/>
        </w:rPr>
        <w:t>. Учет взаимодействия позволяет оценить ряд особенностей поведения исследуемого объекта, связанных с его нелинейностью. Модель, дополнительно включающая смешанные двойные произведения факторов, называют неполной квадратичной.</w:t>
      </w:r>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Расчет коэффициентов по ПФЭ  на примере двух факторов.</w:t>
      </w:r>
    </w:p>
    <w:p w:rsidR="00673ED1" w:rsidRDefault="00673ED1" w:rsidP="00673ED1">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 xml:space="preserve">Составляется расширенная матрица, содержащая четыре столбца: </w:t>
      </w:r>
      <w:r>
        <w:rPr>
          <w:rFonts w:ascii="Times-Roman" w:hAnsi="Times-Roman" w:cs="Times-Roman"/>
          <w:i/>
          <w:iCs/>
          <w:sz w:val="28"/>
          <w:szCs w:val="28"/>
        </w:rPr>
        <w:t>х</w:t>
      </w:r>
      <w:proofErr w:type="gramStart"/>
      <w:r>
        <w:rPr>
          <w:rFonts w:ascii="Times-Roman" w:hAnsi="Times-Roman" w:cs="Times-Roman"/>
          <w:sz w:val="28"/>
          <w:szCs w:val="28"/>
          <w:vertAlign w:val="subscript"/>
        </w:rPr>
        <w:t>0</w:t>
      </w:r>
      <w:proofErr w:type="gramEnd"/>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1</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1</w:t>
      </w:r>
      <w:r>
        <w:rPr>
          <w:rFonts w:ascii="Times-Roman" w:hAnsi="Times-Roman" w:cs="Times-Roman"/>
          <w:i/>
          <w:iCs/>
          <w:sz w:val="28"/>
          <w:szCs w:val="28"/>
        </w:rPr>
        <w:t xml:space="preserve"> × х</w:t>
      </w:r>
      <w:r>
        <w:rPr>
          <w:rFonts w:ascii="Times-Roman" w:hAnsi="Times-Roman" w:cs="Times-Roman"/>
          <w:sz w:val="28"/>
          <w:szCs w:val="28"/>
          <w:vertAlign w:val="subscript"/>
        </w:rPr>
        <w:t>2</w:t>
      </w:r>
      <w:r>
        <w:rPr>
          <w:rFonts w:ascii="Times-Roman" w:hAnsi="Times-Roman" w:cs="Times-Roman"/>
          <w:i/>
          <w:iCs/>
          <w:sz w:val="28"/>
          <w:szCs w:val="28"/>
        </w:rPr>
        <w:t xml:space="preserve"> = х</w:t>
      </w:r>
      <w:r>
        <w:rPr>
          <w:rFonts w:ascii="Times-Roman" w:hAnsi="Times-Roman" w:cs="Times-Roman"/>
          <w:sz w:val="28"/>
          <w:szCs w:val="28"/>
          <w:vertAlign w:val="subscript"/>
        </w:rPr>
        <w:t>3</w:t>
      </w:r>
      <w:r>
        <w:rPr>
          <w:rFonts w:ascii="Times-Roman" w:hAnsi="Times-Roman" w:cs="Times-Roman"/>
          <w:i/>
          <w:iCs/>
          <w:sz w:val="28"/>
          <w:szCs w:val="28"/>
        </w:rPr>
        <w:t xml:space="preserve"> .</w:t>
      </w:r>
      <w:r>
        <w:rPr>
          <w:rFonts w:ascii="Times-Roman" w:hAnsi="Times-Roman" w:cs="Times-Roman"/>
          <w:sz w:val="28"/>
          <w:szCs w:val="28"/>
        </w:rPr>
        <w:t xml:space="preserve"> Столбец </w:t>
      </w:r>
      <w:r>
        <w:rPr>
          <w:rFonts w:ascii="Times-Roman" w:hAnsi="Times-Roman" w:cs="Times-Roman"/>
          <w:i/>
          <w:iCs/>
          <w:sz w:val="28"/>
          <w:szCs w:val="28"/>
        </w:rPr>
        <w:t>х</w:t>
      </w:r>
      <w:r>
        <w:rPr>
          <w:rFonts w:ascii="Times-Roman" w:hAnsi="Times-Roman" w:cs="Times-Roman"/>
          <w:sz w:val="28"/>
          <w:szCs w:val="28"/>
          <w:vertAlign w:val="subscript"/>
        </w:rPr>
        <w:t>0</w:t>
      </w:r>
      <w:r>
        <w:rPr>
          <w:rFonts w:ascii="Times-Roman" w:hAnsi="Times-Roman" w:cs="Times-Roman"/>
          <w:sz w:val="28"/>
          <w:szCs w:val="28"/>
        </w:rPr>
        <w:t xml:space="preserve"> во всех строках содержит одно и то же значение   +1(+). Каждое значение для столбца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i/>
          <w:iCs/>
          <w:sz w:val="28"/>
          <w:szCs w:val="28"/>
        </w:rPr>
        <w:t xml:space="preserve"> </w:t>
      </w:r>
      <w:r>
        <w:rPr>
          <w:rFonts w:ascii="Times-Roman" w:hAnsi="Times-Roman" w:cs="Times-Roman"/>
          <w:sz w:val="28"/>
          <w:szCs w:val="28"/>
        </w:rPr>
        <w:t xml:space="preserve">получается перемножением значений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 </w:t>
      </w:r>
      <w:r>
        <w:rPr>
          <w:rFonts w:ascii="Times-Roman" w:hAnsi="Times-Roman" w:cs="Times-Roman"/>
          <w:sz w:val="28"/>
          <w:szCs w:val="28"/>
        </w:rPr>
        <w:t>и</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sz w:val="28"/>
          <w:szCs w:val="28"/>
        </w:rPr>
        <w:t xml:space="preserve">, стоящих в той же строке. Матрица плана дополняется столбцом значений отклика </w:t>
      </w:r>
      <w:r>
        <w:rPr>
          <w:rFonts w:ascii="Times-Roman" w:hAnsi="Times-Roman" w:cs="Times-Roman"/>
          <w:i/>
          <w:iCs/>
          <w:sz w:val="28"/>
          <w:szCs w:val="28"/>
        </w:rPr>
        <w:t>у</w:t>
      </w:r>
      <w:r>
        <w:rPr>
          <w:rFonts w:ascii="Times-Roman" w:hAnsi="Times-Roman" w:cs="Times-Roman"/>
          <w:sz w:val="28"/>
          <w:szCs w:val="28"/>
        </w:rPr>
        <w:t xml:space="preserve">, полученных в опытах, образуется расширенная матрица. </w:t>
      </w:r>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rPr>
          <w:rFonts w:ascii="Times-Roman" w:hAnsi="Times-Roman" w:cs="Times-Roman"/>
          <w:sz w:val="28"/>
          <w:szCs w:val="28"/>
          <w:vertAlign w:val="superscript"/>
        </w:rPr>
      </w:pPr>
      <w:r>
        <w:rPr>
          <w:rFonts w:ascii="Times-Roman" w:hAnsi="Times-Roman" w:cs="Times-Roman"/>
          <w:sz w:val="28"/>
          <w:szCs w:val="28"/>
        </w:rPr>
        <w:t xml:space="preserve"> </w:t>
      </w:r>
      <w:r>
        <w:rPr>
          <w:rFonts w:ascii="Times-Roman" w:hAnsi="Times-Roman" w:cs="Times-Roman"/>
          <w:sz w:val="28"/>
          <w:szCs w:val="28"/>
        </w:rPr>
        <w:tab/>
        <w:t>Таблица А.2 - Расширенная матрица ПФЭ 2</w:t>
      </w:r>
      <w:r>
        <w:rPr>
          <w:rFonts w:ascii="Times-Roman" w:hAnsi="Times-Roman" w:cs="Times-Roman"/>
          <w:sz w:val="28"/>
          <w:szCs w:val="28"/>
          <w:vertAlign w:val="superscript"/>
        </w:rPr>
        <w:t>3</w:t>
      </w:r>
    </w:p>
    <w:p w:rsidR="00673ED1" w:rsidRDefault="00673ED1" w:rsidP="00673ED1">
      <w:pPr>
        <w:widowControl w:val="0"/>
        <w:autoSpaceDE w:val="0"/>
        <w:autoSpaceDN w:val="0"/>
        <w:adjustRightInd w:val="0"/>
        <w:rPr>
          <w:rFonts w:ascii="Times-Roman" w:hAnsi="Times-Roman" w:cs="Times-Roman"/>
          <w:sz w:val="28"/>
          <w:szCs w:val="28"/>
          <w:vertAlign w:val="superscript"/>
        </w:rPr>
      </w:pPr>
    </w:p>
    <w:tbl>
      <w:tblPr>
        <w:tblW w:w="0" w:type="auto"/>
        <w:tblLayout w:type="fixed"/>
        <w:tblLook w:val="0000"/>
      </w:tblPr>
      <w:tblGrid>
        <w:gridCol w:w="1836"/>
        <w:gridCol w:w="1728"/>
        <w:gridCol w:w="1728"/>
        <w:gridCol w:w="1728"/>
        <w:gridCol w:w="1728"/>
      </w:tblGrid>
      <w:tr w:rsidR="00673ED1" w:rsidTr="00F16B10">
        <w:tc>
          <w:tcPr>
            <w:tcW w:w="1836"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х</w:t>
            </w:r>
            <w:proofErr w:type="gramStart"/>
            <w:r>
              <w:rPr>
                <w:rFonts w:ascii="Times-Roman" w:hAnsi="Times-Roman" w:cs="Times-Roman"/>
                <w:sz w:val="28"/>
                <w:szCs w:val="28"/>
                <w:vertAlign w:val="subscript"/>
              </w:rPr>
              <w:t>0</w:t>
            </w:r>
            <w:proofErr w:type="gramEnd"/>
          </w:p>
        </w:tc>
        <w:tc>
          <w:tcPr>
            <w:tcW w:w="1728"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х</w:t>
            </w:r>
            <w:proofErr w:type="gramStart"/>
            <w:r>
              <w:rPr>
                <w:rFonts w:ascii="Times-Roman" w:hAnsi="Times-Roman" w:cs="Times-Roman"/>
                <w:sz w:val="28"/>
                <w:szCs w:val="28"/>
                <w:vertAlign w:val="subscript"/>
              </w:rPr>
              <w:t>1</w:t>
            </w:r>
            <w:proofErr w:type="gramEnd"/>
          </w:p>
        </w:tc>
        <w:tc>
          <w:tcPr>
            <w:tcW w:w="1728"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х</w:t>
            </w:r>
            <w:proofErr w:type="gramStart"/>
            <w:r>
              <w:rPr>
                <w:rFonts w:ascii="Times-Roman" w:hAnsi="Times-Roman" w:cs="Times-Roman"/>
                <w:sz w:val="28"/>
                <w:szCs w:val="28"/>
                <w:vertAlign w:val="subscript"/>
              </w:rPr>
              <w:t>2</w:t>
            </w:r>
            <w:proofErr w:type="gramEnd"/>
          </w:p>
        </w:tc>
        <w:tc>
          <w:tcPr>
            <w:tcW w:w="1728"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х</w:t>
            </w:r>
            <w:proofErr w:type="gramStart"/>
            <w:r>
              <w:rPr>
                <w:rFonts w:ascii="Times-Roman" w:hAnsi="Times-Roman" w:cs="Times-Roman"/>
                <w:sz w:val="28"/>
                <w:szCs w:val="28"/>
                <w:vertAlign w:val="subscript"/>
              </w:rPr>
              <w:t>1</w:t>
            </w:r>
            <w:proofErr w:type="gramEnd"/>
            <w:r>
              <w:rPr>
                <w:rFonts w:ascii="Times-Roman" w:hAnsi="Times-Roman" w:cs="Times-Roman"/>
                <w:i/>
                <w:iCs/>
                <w:sz w:val="28"/>
                <w:szCs w:val="28"/>
              </w:rPr>
              <w:t xml:space="preserve"> × х</w:t>
            </w:r>
            <w:r>
              <w:rPr>
                <w:rFonts w:ascii="Times-Roman" w:hAnsi="Times-Roman" w:cs="Times-Roman"/>
                <w:sz w:val="28"/>
                <w:szCs w:val="28"/>
                <w:vertAlign w:val="subscript"/>
              </w:rPr>
              <w:t>2</w:t>
            </w:r>
            <w:r>
              <w:rPr>
                <w:rFonts w:ascii="Times-Roman" w:hAnsi="Times-Roman" w:cs="Times-Roman"/>
                <w:i/>
                <w:iCs/>
                <w:sz w:val="28"/>
                <w:szCs w:val="28"/>
              </w:rPr>
              <w:t xml:space="preserve"> = х</w:t>
            </w:r>
            <w:r>
              <w:rPr>
                <w:rFonts w:ascii="Times-Roman" w:hAnsi="Times-Roman" w:cs="Times-Roman"/>
                <w:sz w:val="28"/>
                <w:szCs w:val="28"/>
                <w:vertAlign w:val="subscript"/>
              </w:rPr>
              <w:t>3</w:t>
            </w:r>
          </w:p>
        </w:tc>
        <w:tc>
          <w:tcPr>
            <w:tcW w:w="1728"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vertAlign w:val="subscript"/>
              </w:rPr>
            </w:pPr>
            <w:proofErr w:type="spellStart"/>
            <w:r>
              <w:rPr>
                <w:rFonts w:ascii="Times-Roman" w:hAnsi="Times-Roman" w:cs="Times-Roman"/>
                <w:i/>
                <w:iCs/>
                <w:sz w:val="28"/>
                <w:szCs w:val="28"/>
              </w:rPr>
              <w:t>у</w:t>
            </w:r>
            <w:proofErr w:type="gramStart"/>
            <w:r>
              <w:rPr>
                <w:rFonts w:ascii="Times-Roman" w:hAnsi="Times-Roman" w:cs="Times-Roman"/>
                <w:sz w:val="28"/>
                <w:szCs w:val="28"/>
                <w:vertAlign w:val="subscript"/>
              </w:rPr>
              <w:t>i</w:t>
            </w:r>
            <w:proofErr w:type="spellEnd"/>
            <w:proofErr w:type="gramEnd"/>
          </w:p>
        </w:tc>
      </w:tr>
      <w:tr w:rsidR="00673ED1" w:rsidTr="00F16B10">
        <w:tc>
          <w:tcPr>
            <w:tcW w:w="1836"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proofErr w:type="gramStart"/>
            <w:r>
              <w:rPr>
                <w:rFonts w:ascii="Times-Roman" w:hAnsi="Times-Roman" w:cs="Times-Roman"/>
                <w:sz w:val="28"/>
                <w:szCs w:val="28"/>
                <w:vertAlign w:val="subscript"/>
              </w:rPr>
              <w:t>1</w:t>
            </w:r>
            <w:proofErr w:type="gramEnd"/>
          </w:p>
          <w:p w:rsidR="00673ED1" w:rsidRDefault="00673ED1"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proofErr w:type="gramStart"/>
            <w:r>
              <w:rPr>
                <w:rFonts w:ascii="Times-Roman" w:hAnsi="Times-Roman" w:cs="Times-Roman"/>
                <w:sz w:val="28"/>
                <w:szCs w:val="28"/>
                <w:vertAlign w:val="subscript"/>
              </w:rPr>
              <w:t>2</w:t>
            </w:r>
            <w:proofErr w:type="gramEnd"/>
          </w:p>
          <w:p w:rsidR="00673ED1" w:rsidRDefault="00673ED1"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r>
              <w:rPr>
                <w:rFonts w:ascii="Times-Roman" w:hAnsi="Times-Roman" w:cs="Times-Roman"/>
                <w:sz w:val="28"/>
                <w:szCs w:val="28"/>
                <w:vertAlign w:val="subscript"/>
              </w:rPr>
              <w:t>3</w:t>
            </w:r>
          </w:p>
          <w:p w:rsidR="00673ED1" w:rsidRDefault="00673ED1"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proofErr w:type="gramStart"/>
            <w:r>
              <w:rPr>
                <w:rFonts w:ascii="Times-Roman" w:hAnsi="Times-Roman" w:cs="Times-Roman"/>
                <w:sz w:val="28"/>
                <w:szCs w:val="28"/>
                <w:vertAlign w:val="subscript"/>
              </w:rPr>
              <w:t>4</w:t>
            </w:r>
            <w:proofErr w:type="gramEnd"/>
          </w:p>
        </w:tc>
      </w:tr>
    </w:tbl>
    <w:p w:rsidR="00673ED1" w:rsidRDefault="00673ED1" w:rsidP="00673ED1">
      <w:pPr>
        <w:widowControl w:val="0"/>
        <w:autoSpaceDE w:val="0"/>
        <w:autoSpaceDN w:val="0"/>
        <w:adjustRightInd w:val="0"/>
        <w:rPr>
          <w:rFonts w:ascii="Times-Roman" w:hAnsi="Times-Roman" w:cs="Times-Roman"/>
          <w:sz w:val="28"/>
          <w:szCs w:val="28"/>
          <w:vertAlign w:val="subscript"/>
        </w:rPr>
      </w:pP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Решение системы нормальных уравнений определяет </w:t>
      </w:r>
      <w:proofErr w:type="spellStart"/>
      <w:r>
        <w:rPr>
          <w:rFonts w:ascii="Times-Roman" w:hAnsi="Times-Roman" w:cs="Times-Roman"/>
          <w:i/>
          <w:iCs/>
          <w:sz w:val="28"/>
          <w:szCs w:val="28"/>
        </w:rPr>
        <w:t>в</w:t>
      </w:r>
      <w:proofErr w:type="gramStart"/>
      <w:r>
        <w:rPr>
          <w:rFonts w:ascii="Times-Roman" w:hAnsi="Times-Roman" w:cs="Times-Roman"/>
          <w:sz w:val="28"/>
          <w:szCs w:val="28"/>
          <w:vertAlign w:val="subscript"/>
        </w:rPr>
        <w:t>i</w:t>
      </w:r>
      <w:proofErr w:type="spellEnd"/>
      <w:proofErr w:type="gramEnd"/>
      <w:r>
        <w:rPr>
          <w:rFonts w:ascii="Times-Roman" w:hAnsi="Times-Roman" w:cs="Times-Roman"/>
          <w:sz w:val="28"/>
          <w:szCs w:val="28"/>
        </w:rPr>
        <w:t>:</w:t>
      </w: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                               </w:t>
      </w:r>
      <w:r>
        <w:rPr>
          <w:rFonts w:ascii="Times-Roman" w:hAnsi="Times-Roman" w:cs="Times-Roman"/>
          <w:sz w:val="28"/>
          <w:szCs w:val="28"/>
        </w:rPr>
        <w:tab/>
        <w:t>(А.5)</w:t>
      </w:r>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где     </w:t>
      </w:r>
      <w:proofErr w:type="spellStart"/>
      <w:r>
        <w:rPr>
          <w:rFonts w:ascii="Times-Roman" w:hAnsi="Times-Roman" w:cs="Times-Roman"/>
          <w:i/>
          <w:iCs/>
          <w:sz w:val="28"/>
          <w:szCs w:val="28"/>
        </w:rPr>
        <w:t>i</w:t>
      </w:r>
      <w:proofErr w:type="spellEnd"/>
      <w:r>
        <w:rPr>
          <w:rFonts w:ascii="Times-Roman" w:hAnsi="Times-Roman" w:cs="Times-Roman"/>
          <w:sz w:val="28"/>
          <w:szCs w:val="28"/>
        </w:rPr>
        <w:t xml:space="preserve"> -  номер столбца;</w:t>
      </w: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proofErr w:type="spellStart"/>
      <w:r>
        <w:rPr>
          <w:rFonts w:ascii="Times-Roman" w:hAnsi="Times-Roman" w:cs="Times-Roman"/>
          <w:i/>
          <w:iCs/>
          <w:sz w:val="28"/>
          <w:szCs w:val="28"/>
        </w:rPr>
        <w:t>j</w:t>
      </w:r>
      <w:proofErr w:type="spellEnd"/>
      <w:r>
        <w:rPr>
          <w:rFonts w:ascii="Times-Roman" w:hAnsi="Times-Roman" w:cs="Times-Roman"/>
          <w:sz w:val="28"/>
          <w:szCs w:val="28"/>
        </w:rPr>
        <w:t xml:space="preserve"> - номер строки.</w:t>
      </w:r>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Обработка опытов ПФЭ 2</w:t>
      </w:r>
      <w:r>
        <w:rPr>
          <w:rFonts w:ascii="Times-Roman" w:hAnsi="Times-Roman" w:cs="Times-Roman"/>
          <w:sz w:val="28"/>
          <w:szCs w:val="28"/>
          <w:vertAlign w:val="superscript"/>
        </w:rPr>
        <w:t>k</w:t>
      </w:r>
      <w:r>
        <w:rPr>
          <w:rFonts w:ascii="Times-Roman" w:hAnsi="Times-Roman" w:cs="Times-Roman"/>
          <w:sz w:val="28"/>
          <w:szCs w:val="28"/>
        </w:rPr>
        <w:t xml:space="preserve"> при любом  </w:t>
      </w:r>
      <w:proofErr w:type="spellStart"/>
      <w:r>
        <w:rPr>
          <w:rFonts w:ascii="Times-Roman" w:hAnsi="Times-Roman" w:cs="Times-Roman"/>
          <w:sz w:val="28"/>
          <w:szCs w:val="28"/>
        </w:rPr>
        <w:t>k</w:t>
      </w:r>
      <w:proofErr w:type="spellEnd"/>
      <w:r>
        <w:rPr>
          <w:rFonts w:ascii="Times-Roman" w:hAnsi="Times-Roman" w:cs="Times-Roman"/>
          <w:sz w:val="28"/>
          <w:szCs w:val="28"/>
        </w:rPr>
        <w:t xml:space="preserve"> определяет </w:t>
      </w:r>
      <w:r>
        <w:rPr>
          <w:rFonts w:ascii="Times-Roman" w:hAnsi="Times-Roman" w:cs="Times-Roman"/>
          <w:i/>
          <w:iCs/>
          <w:sz w:val="28"/>
          <w:szCs w:val="28"/>
        </w:rPr>
        <w:t xml:space="preserve">в </w:t>
      </w:r>
      <w:r>
        <w:rPr>
          <w:rFonts w:ascii="Times-Roman" w:hAnsi="Times-Roman" w:cs="Times-Roman"/>
          <w:sz w:val="28"/>
          <w:szCs w:val="28"/>
          <w:vertAlign w:val="subscript"/>
        </w:rPr>
        <w:t>i</w:t>
      </w:r>
      <w:r>
        <w:rPr>
          <w:rFonts w:ascii="Times-Roman" w:hAnsi="Times-Roman" w:cs="Times-Roman"/>
          <w:sz w:val="28"/>
          <w:szCs w:val="28"/>
        </w:rPr>
        <w:t>:</w:t>
      </w:r>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ind w:left="2832"/>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 xml:space="preserve"> </w:t>
      </w:r>
      <w:r>
        <w:rPr>
          <w:rFonts w:ascii="Times-Roman" w:hAnsi="Times-Roman" w:cs="Times-Roman"/>
          <w:sz w:val="28"/>
          <w:szCs w:val="28"/>
        </w:rPr>
        <w:tab/>
        <w:t>(А.6)</w:t>
      </w:r>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lastRenderedPageBreak/>
        <w:t>Матрица плана ПФЭ ортогональна, поэтому план называют ортогональным.</w:t>
      </w:r>
    </w:p>
    <w:p w:rsidR="00673ED1" w:rsidRDefault="00673ED1" w:rsidP="00673ED1">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Ортогональность двух столбцов матрицы планирования (скалярное произведение двух векторов-столбцов равно нулю) означает полное отсутствие корреляции соответствующих факторов. Следовательно, оценки параметров оказываются некоррелированными. Это дает возможность оценить независимо влияние каждого фактора, при этом, если какой-либо член полинома оказывается незначимым, его исключают из уравнения, что не сказывается на  значении остальных параметров, сохраняя корректность проверки гипотезы о значимости факторов.</w:t>
      </w:r>
    </w:p>
    <w:p w:rsidR="00673ED1" w:rsidRDefault="00673ED1" w:rsidP="00673ED1">
      <w:pPr>
        <w:widowControl w:val="0"/>
        <w:autoSpaceDE w:val="0"/>
        <w:autoSpaceDN w:val="0"/>
        <w:adjustRightInd w:val="0"/>
        <w:jc w:val="both"/>
        <w:rPr>
          <w:rFonts w:ascii="Times-Roman" w:hAnsi="Times-Roman" w:cs="Times-Roman"/>
          <w:sz w:val="28"/>
          <w:szCs w:val="28"/>
        </w:rPr>
      </w:pP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                                 </w:t>
      </w:r>
      <w:r>
        <w:rPr>
          <w:rFonts w:ascii="Times-Roman" w:hAnsi="Times-Roman" w:cs="Times-Roman"/>
          <w:sz w:val="28"/>
          <w:szCs w:val="28"/>
        </w:rPr>
        <w:tab/>
        <w:t>(А.7)</w:t>
      </w:r>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ab/>
        <w:t xml:space="preserve"> Гипотеза о значимости коэффициентов регрессии проверяется следующим образом. Рассчитывают дисперсию коэффициента регрессии. Для факторных планов на двух уровнях она равна:</w:t>
      </w:r>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               </w:t>
      </w:r>
      <w:r>
        <w:rPr>
          <w:rFonts w:ascii="Times-Roman" w:hAnsi="Times-Roman" w:cs="Times-Roman"/>
          <w:sz w:val="28"/>
          <w:szCs w:val="28"/>
        </w:rPr>
        <w:tab/>
        <w:t xml:space="preserve">       </w:t>
      </w:r>
      <w:r>
        <w:rPr>
          <w:rFonts w:ascii="Times-Roman" w:hAnsi="Times-Roman" w:cs="Times-Roman"/>
          <w:sz w:val="28"/>
          <w:szCs w:val="28"/>
        </w:rPr>
        <w:tab/>
        <w:t>(А.8)</w:t>
      </w:r>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ab/>
        <w:t xml:space="preserve">Затем определяют доверительный интервал для коэффициента, в пределах которого коэффициент отклоняется от истинного значения с заданной малой вероятностью. Доверительный интервал </w:t>
      </w:r>
      <w:r>
        <w:rPr>
          <w:rFonts w:ascii="Times-Roman" w:hAnsi="Times-Roman" w:cs="Times-Roman"/>
          <w:i/>
          <w:iCs/>
          <w:sz w:val="28"/>
          <w:szCs w:val="28"/>
        </w:rPr>
        <w:t xml:space="preserve">в </w:t>
      </w:r>
      <w:proofErr w:type="spellStart"/>
      <w:r>
        <w:rPr>
          <w:rFonts w:ascii="Times-Roman" w:hAnsi="Times-Roman" w:cs="Times-Roman"/>
          <w:i/>
          <w:iCs/>
          <w:sz w:val="28"/>
          <w:szCs w:val="28"/>
          <w:vertAlign w:val="subscript"/>
        </w:rPr>
        <w:t>i</w:t>
      </w:r>
      <w:proofErr w:type="spellEnd"/>
      <w:r>
        <w:rPr>
          <w:rFonts w:ascii="Times-Roman" w:hAnsi="Times-Roman" w:cs="Times-Roman"/>
          <w:sz w:val="28"/>
          <w:szCs w:val="28"/>
        </w:rPr>
        <w:t xml:space="preserve"> составляет:</w:t>
      </w:r>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w:t>
      </w:r>
      <w:r>
        <w:rPr>
          <w:rFonts w:ascii="Times-Roman" w:hAnsi="Times-Roman" w:cs="Times-Roman"/>
          <w:sz w:val="28"/>
          <w:szCs w:val="28"/>
        </w:rPr>
        <w:tab/>
      </w:r>
      <w:r>
        <w:rPr>
          <w:rFonts w:ascii="Times-Roman" w:hAnsi="Times-Roman" w:cs="Times-Roman"/>
          <w:sz w:val="28"/>
          <w:szCs w:val="28"/>
        </w:rPr>
        <w:tab/>
        <w:t xml:space="preserve"> </w:t>
      </w:r>
      <w:r>
        <w:rPr>
          <w:rFonts w:ascii="Times-Roman" w:hAnsi="Times-Roman" w:cs="Times-Roman"/>
          <w:sz w:val="28"/>
          <w:szCs w:val="28"/>
        </w:rPr>
        <w:tab/>
        <w:t>(А.9)</w:t>
      </w:r>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где     </w:t>
      </w:r>
      <w:proofErr w:type="spellStart"/>
      <w:r>
        <w:rPr>
          <w:rFonts w:ascii="Times-Roman" w:hAnsi="Times-Roman" w:cs="Times-Roman"/>
          <w:i/>
          <w:iCs/>
          <w:sz w:val="28"/>
          <w:szCs w:val="28"/>
        </w:rPr>
        <w:t>t</w:t>
      </w:r>
      <w:proofErr w:type="spellEnd"/>
      <w:r>
        <w:rPr>
          <w:rFonts w:ascii="Times-Roman" w:hAnsi="Times-Roman" w:cs="Times-Roman"/>
          <w:i/>
          <w:iCs/>
          <w:sz w:val="28"/>
          <w:szCs w:val="28"/>
        </w:rPr>
        <w:t xml:space="preserve">  </w:t>
      </w:r>
      <w:r>
        <w:rPr>
          <w:rFonts w:ascii="Times-Roman" w:hAnsi="Times-Roman" w:cs="Times-Roman"/>
          <w:sz w:val="28"/>
          <w:szCs w:val="28"/>
        </w:rPr>
        <w:t>находят по таблицам критерия Стьюдента для выбранного уровня значимости (таблица Б.1 Приложения Б). Если для какого-либо коэффициента окажется, что</w:t>
      </w:r>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 xml:space="preserve"> ,                                      (А.10)</w:t>
      </w:r>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то данный член можно считать незначимым и исключить из уравнения регрессии.</w:t>
      </w: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 xml:space="preserve">Гипотезу адекватности проверяют следующим образом. Для каждой </w:t>
      </w:r>
      <w:proofErr w:type="spellStart"/>
      <w:r>
        <w:rPr>
          <w:rFonts w:ascii="Times-Roman" w:hAnsi="Times-Roman" w:cs="Times-Roman"/>
          <w:i/>
          <w:iCs/>
          <w:sz w:val="28"/>
          <w:szCs w:val="28"/>
        </w:rPr>
        <w:t>j</w:t>
      </w:r>
      <w:proofErr w:type="spellEnd"/>
      <w:r>
        <w:rPr>
          <w:rFonts w:ascii="Times-Roman" w:hAnsi="Times-Roman" w:cs="Times-Roman"/>
          <w:i/>
          <w:iCs/>
          <w:sz w:val="28"/>
          <w:szCs w:val="28"/>
        </w:rPr>
        <w:t xml:space="preserve"> -</w:t>
      </w:r>
      <w:r>
        <w:rPr>
          <w:rFonts w:ascii="Times-Roman" w:hAnsi="Times-Roman" w:cs="Times-Roman"/>
          <w:sz w:val="28"/>
          <w:szCs w:val="28"/>
        </w:rPr>
        <w:t xml:space="preserve">ой строки матрицы плана вычисляют расчетное значение </w:t>
      </w:r>
      <w:proofErr w:type="spellStart"/>
      <w:r>
        <w:rPr>
          <w:rFonts w:ascii="Times-Roman" w:hAnsi="Times-Roman" w:cs="Times-Roman"/>
          <w:i/>
          <w:iCs/>
          <w:sz w:val="28"/>
          <w:szCs w:val="28"/>
        </w:rPr>
        <w:t>y</w:t>
      </w:r>
      <w:r>
        <w:rPr>
          <w:rFonts w:ascii="Times-Roman" w:hAnsi="Times-Roman" w:cs="Times-Roman"/>
          <w:i/>
          <w:iCs/>
          <w:sz w:val="28"/>
          <w:szCs w:val="28"/>
          <w:vertAlign w:val="subscript"/>
        </w:rPr>
        <w:t>j</w:t>
      </w:r>
      <w:proofErr w:type="gramStart"/>
      <w:r>
        <w:rPr>
          <w:rFonts w:ascii="Times-Roman" w:hAnsi="Times-Roman" w:cs="Times-Roman"/>
          <w:sz w:val="28"/>
          <w:szCs w:val="28"/>
          <w:vertAlign w:val="superscript"/>
        </w:rPr>
        <w:t>Р</w:t>
      </w:r>
      <w:proofErr w:type="spellEnd"/>
      <w:proofErr w:type="gramEnd"/>
      <w:r>
        <w:rPr>
          <w:rFonts w:ascii="Times-Roman" w:hAnsi="Times-Roman" w:cs="Times-Roman"/>
          <w:sz w:val="28"/>
          <w:szCs w:val="28"/>
        </w:rPr>
        <w:t xml:space="preserve">, предварительно из уравнения регрессии вычеркнув незначимые члены. Затем находят разности  - </w:t>
      </w:r>
      <w:proofErr w:type="spellStart"/>
      <w:r>
        <w:rPr>
          <w:rFonts w:ascii="Times-Roman" w:hAnsi="Times-Roman" w:cs="Times-Roman"/>
          <w:i/>
          <w:iCs/>
          <w:sz w:val="28"/>
          <w:szCs w:val="28"/>
        </w:rPr>
        <w:t>y</w:t>
      </w:r>
      <w:proofErr w:type="spellEnd"/>
      <w:r>
        <w:rPr>
          <w:rFonts w:ascii="Times-Roman" w:hAnsi="Times-Roman" w:cs="Times-Roman"/>
          <w:i/>
          <w:iCs/>
          <w:sz w:val="28"/>
          <w:szCs w:val="28"/>
          <w:vertAlign w:val="subscript"/>
        </w:rPr>
        <w:t xml:space="preserve"> </w:t>
      </w:r>
      <w:proofErr w:type="spellStart"/>
      <w:proofErr w:type="gramStart"/>
      <w:r>
        <w:rPr>
          <w:rFonts w:ascii="Times-Roman" w:hAnsi="Times-Roman" w:cs="Times-Roman"/>
          <w:i/>
          <w:iCs/>
          <w:sz w:val="28"/>
          <w:szCs w:val="28"/>
          <w:vertAlign w:val="subscript"/>
        </w:rPr>
        <w:t>j</w:t>
      </w:r>
      <w:proofErr w:type="gramEnd"/>
      <w:r>
        <w:rPr>
          <w:rFonts w:ascii="Times-Roman" w:hAnsi="Times-Roman" w:cs="Times-Roman"/>
          <w:sz w:val="28"/>
          <w:szCs w:val="28"/>
          <w:vertAlign w:val="superscript"/>
        </w:rPr>
        <w:t>Р</w:t>
      </w:r>
      <w:proofErr w:type="spellEnd"/>
      <w:r>
        <w:rPr>
          <w:rFonts w:ascii="Times-Roman" w:hAnsi="Times-Roman" w:cs="Times-Roman"/>
          <w:sz w:val="28"/>
          <w:szCs w:val="28"/>
        </w:rPr>
        <w:t>, называемые остатками, и остаточную дисперсию:</w:t>
      </w: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p>
    <w:p w:rsidR="00673ED1" w:rsidRDefault="00673ED1" w:rsidP="00673ED1">
      <w:pPr>
        <w:widowControl w:val="0"/>
        <w:autoSpaceDE w:val="0"/>
        <w:autoSpaceDN w:val="0"/>
        <w:adjustRightInd w:val="0"/>
        <w:ind w:left="2124"/>
        <w:rPr>
          <w:rFonts w:ascii="Times-Roman" w:hAnsi="Times-Roman" w:cs="Times-Roman"/>
          <w:sz w:val="28"/>
          <w:szCs w:val="28"/>
        </w:rPr>
      </w:pPr>
      <w:r>
        <w:rPr>
          <w:rFonts w:ascii="Times-Roman" w:hAnsi="Times-Roman" w:cs="Times-Roman"/>
          <w:sz w:val="28"/>
          <w:szCs w:val="28"/>
        </w:rPr>
        <w:t xml:space="preserve">  ,                        </w:t>
      </w:r>
      <w:r>
        <w:rPr>
          <w:rFonts w:ascii="Times-Roman" w:hAnsi="Times-Roman" w:cs="Times-Roman"/>
          <w:sz w:val="28"/>
          <w:szCs w:val="28"/>
        </w:rPr>
        <w:tab/>
      </w:r>
      <w:r>
        <w:rPr>
          <w:rFonts w:ascii="Times-Roman" w:hAnsi="Times-Roman" w:cs="Times-Roman"/>
          <w:sz w:val="28"/>
          <w:szCs w:val="28"/>
        </w:rPr>
        <w:tab/>
        <w:t>(А.11)</w:t>
      </w:r>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rPr>
          <w:rFonts w:ascii="Times-Roman" w:hAnsi="Times-Roman" w:cs="Times-Roman"/>
          <w:i/>
          <w:iCs/>
          <w:sz w:val="28"/>
          <w:szCs w:val="28"/>
        </w:rPr>
      </w:pPr>
      <w:r>
        <w:rPr>
          <w:rFonts w:ascii="Times-Roman" w:hAnsi="Times-Roman" w:cs="Times-Roman"/>
          <w:sz w:val="28"/>
          <w:szCs w:val="28"/>
        </w:rPr>
        <w:t xml:space="preserve">где      </w:t>
      </w:r>
      <w:proofErr w:type="spellStart"/>
      <w:r>
        <w:rPr>
          <w:rFonts w:ascii="Times-Roman" w:hAnsi="Times-Roman" w:cs="Times-Roman"/>
          <w:i/>
          <w:iCs/>
          <w:sz w:val="28"/>
          <w:szCs w:val="28"/>
        </w:rPr>
        <w:t>f</w:t>
      </w:r>
      <w:proofErr w:type="spellEnd"/>
      <w:r>
        <w:rPr>
          <w:rFonts w:ascii="Times-Roman" w:hAnsi="Times-Roman" w:cs="Times-Roman"/>
          <w:sz w:val="28"/>
          <w:szCs w:val="28"/>
        </w:rPr>
        <w:t xml:space="preserve"> = </w:t>
      </w:r>
      <w:proofErr w:type="spellStart"/>
      <w:r>
        <w:rPr>
          <w:rFonts w:ascii="Times-Roman" w:hAnsi="Times-Roman" w:cs="Times-Roman"/>
          <w:i/>
          <w:iCs/>
          <w:sz w:val="28"/>
          <w:szCs w:val="28"/>
        </w:rPr>
        <w:t>n</w:t>
      </w:r>
      <w:proofErr w:type="spellEnd"/>
      <w:r>
        <w:rPr>
          <w:rFonts w:ascii="Times-Roman" w:hAnsi="Times-Roman" w:cs="Times-Roman"/>
          <w:i/>
          <w:iCs/>
          <w:sz w:val="28"/>
          <w:szCs w:val="28"/>
        </w:rPr>
        <w:t xml:space="preserve"> – </w:t>
      </w:r>
      <w:proofErr w:type="spellStart"/>
      <w:proofErr w:type="gramStart"/>
      <w:r>
        <w:rPr>
          <w:rFonts w:ascii="Times-Roman" w:hAnsi="Times-Roman" w:cs="Times-Roman"/>
          <w:i/>
          <w:iCs/>
          <w:sz w:val="28"/>
          <w:szCs w:val="28"/>
        </w:rPr>
        <w:t>р</w:t>
      </w:r>
      <w:proofErr w:type="spellEnd"/>
      <w:proofErr w:type="gramEnd"/>
      <w:r>
        <w:rPr>
          <w:rFonts w:ascii="Times-Roman" w:hAnsi="Times-Roman" w:cs="Times-Roman"/>
          <w:i/>
          <w:iCs/>
          <w:sz w:val="28"/>
          <w:szCs w:val="28"/>
        </w:rPr>
        <w:t>;</w:t>
      </w: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w:t>
      </w:r>
      <w:proofErr w:type="spellStart"/>
      <w:r>
        <w:rPr>
          <w:rFonts w:ascii="Times-Roman" w:hAnsi="Times-Roman" w:cs="Times-Roman"/>
          <w:i/>
          <w:iCs/>
          <w:sz w:val="28"/>
          <w:szCs w:val="28"/>
        </w:rPr>
        <w:t>n</w:t>
      </w:r>
      <w:proofErr w:type="spellEnd"/>
      <w:r>
        <w:rPr>
          <w:rFonts w:ascii="Times-Roman" w:hAnsi="Times-Roman" w:cs="Times-Roman"/>
          <w:i/>
          <w:iCs/>
          <w:sz w:val="28"/>
          <w:szCs w:val="28"/>
        </w:rPr>
        <w:t xml:space="preserve"> – </w:t>
      </w:r>
      <w:r>
        <w:rPr>
          <w:rFonts w:ascii="Times-Roman" w:hAnsi="Times-Roman" w:cs="Times-Roman"/>
          <w:sz w:val="28"/>
          <w:szCs w:val="28"/>
        </w:rPr>
        <w:t>число строк матрицы плана;</w:t>
      </w: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P – </w:t>
      </w:r>
      <w:r>
        <w:rPr>
          <w:rFonts w:ascii="Times-Roman" w:hAnsi="Times-Roman" w:cs="Times-Roman"/>
          <w:sz w:val="28"/>
          <w:szCs w:val="28"/>
        </w:rPr>
        <w:t>число значимых коэффициентов регрессии.</w:t>
      </w:r>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Чем меньше </w:t>
      </w:r>
      <w:proofErr w:type="spellStart"/>
      <w:proofErr w:type="gramStart"/>
      <w:r>
        <w:rPr>
          <w:rFonts w:ascii="Times-Roman" w:hAnsi="Times-Roman" w:cs="Times-Roman"/>
          <w:sz w:val="28"/>
          <w:szCs w:val="28"/>
        </w:rPr>
        <w:t>р</w:t>
      </w:r>
      <w:proofErr w:type="spellEnd"/>
      <w:proofErr w:type="gramEnd"/>
      <w:r>
        <w:rPr>
          <w:rFonts w:ascii="Times-Roman" w:hAnsi="Times-Roman" w:cs="Times-Roman"/>
          <w:i/>
          <w:iCs/>
          <w:sz w:val="28"/>
          <w:szCs w:val="28"/>
        </w:rPr>
        <w:t xml:space="preserve">, </w:t>
      </w:r>
      <w:r>
        <w:rPr>
          <w:rFonts w:ascii="Times-Roman" w:hAnsi="Times-Roman" w:cs="Times-Roman"/>
          <w:sz w:val="28"/>
          <w:szCs w:val="28"/>
        </w:rPr>
        <w:t xml:space="preserve">тем больше </w:t>
      </w:r>
      <w:r>
        <w:rPr>
          <w:rFonts w:ascii="Times-Roman" w:hAnsi="Times-Roman" w:cs="Times-Roman"/>
          <w:i/>
          <w:iCs/>
          <w:sz w:val="28"/>
          <w:szCs w:val="28"/>
        </w:rPr>
        <w:t xml:space="preserve"> </w:t>
      </w:r>
      <w:proofErr w:type="spellStart"/>
      <w:r>
        <w:rPr>
          <w:rFonts w:ascii="Times-Roman" w:hAnsi="Times-Roman" w:cs="Times-Roman"/>
          <w:i/>
          <w:iCs/>
          <w:sz w:val="28"/>
          <w:szCs w:val="28"/>
        </w:rPr>
        <w:t>f</w:t>
      </w:r>
      <w:proofErr w:type="spellEnd"/>
      <w:r>
        <w:rPr>
          <w:rFonts w:ascii="Times-Roman" w:hAnsi="Times-Roman" w:cs="Times-Roman"/>
          <w:i/>
          <w:iCs/>
          <w:sz w:val="28"/>
          <w:szCs w:val="28"/>
        </w:rPr>
        <w:t xml:space="preserve"> – </w:t>
      </w:r>
      <w:r>
        <w:rPr>
          <w:rFonts w:ascii="Times-Roman" w:hAnsi="Times-Roman" w:cs="Times-Roman"/>
          <w:sz w:val="28"/>
          <w:szCs w:val="28"/>
        </w:rPr>
        <w:t>в этом одна из главных целей, достигаемых при исключении незначимых членов.</w:t>
      </w: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lastRenderedPageBreak/>
        <w:t>Проверку адекватности проводят по критерию Фишера:</w:t>
      </w: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w:t>
      </w:r>
      <w:r>
        <w:rPr>
          <w:rFonts w:ascii="Times-Roman" w:hAnsi="Times-Roman" w:cs="Times-Roman"/>
          <w:i/>
          <w:iCs/>
          <w:sz w:val="28"/>
          <w:szCs w:val="28"/>
        </w:rPr>
        <w:tab/>
      </w:r>
      <w:r>
        <w:rPr>
          <w:rFonts w:ascii="Times-Roman" w:hAnsi="Times-Roman" w:cs="Times-Roman"/>
          <w:i/>
          <w:iCs/>
          <w:sz w:val="28"/>
          <w:szCs w:val="28"/>
        </w:rPr>
        <w:tab/>
      </w:r>
      <w:r>
        <w:rPr>
          <w:rFonts w:ascii="Times-Roman" w:hAnsi="Times-Roman" w:cs="Times-Roman"/>
          <w:i/>
          <w:iCs/>
          <w:sz w:val="28"/>
          <w:szCs w:val="28"/>
        </w:rPr>
        <w:tab/>
        <w:t xml:space="preserve">   F = S </w:t>
      </w:r>
      <w:r>
        <w:rPr>
          <w:rFonts w:ascii="Times-Roman" w:hAnsi="Times-Roman" w:cs="Times-Roman"/>
          <w:sz w:val="28"/>
          <w:szCs w:val="28"/>
          <w:vertAlign w:val="superscript"/>
        </w:rPr>
        <w:t>2</w:t>
      </w:r>
      <w:r>
        <w:rPr>
          <w:rFonts w:ascii="Times-Roman" w:hAnsi="Times-Roman" w:cs="Times-Roman"/>
          <w:sz w:val="28"/>
          <w:szCs w:val="28"/>
          <w:vertAlign w:val="subscript"/>
        </w:rPr>
        <w:t>ост</w:t>
      </w:r>
      <w:r>
        <w:rPr>
          <w:rFonts w:ascii="Times-Roman" w:hAnsi="Times-Roman" w:cs="Times-Roman"/>
          <w:i/>
          <w:iCs/>
          <w:sz w:val="28"/>
          <w:szCs w:val="28"/>
        </w:rPr>
        <w:t xml:space="preserve">  / S </w:t>
      </w:r>
      <w:r>
        <w:rPr>
          <w:rFonts w:ascii="Times-Roman" w:hAnsi="Times-Roman" w:cs="Times-Roman"/>
          <w:sz w:val="28"/>
          <w:szCs w:val="28"/>
          <w:vertAlign w:val="superscript"/>
        </w:rPr>
        <w:t>2</w:t>
      </w:r>
      <w:r>
        <w:rPr>
          <w:rFonts w:ascii="Times-Roman" w:hAnsi="Times-Roman" w:cs="Times-Roman"/>
          <w:i/>
          <w:iCs/>
          <w:sz w:val="28"/>
          <w:szCs w:val="28"/>
        </w:rPr>
        <w:t>()</w:t>
      </w:r>
      <w:r>
        <w:rPr>
          <w:rFonts w:ascii="Times-Roman" w:hAnsi="Times-Roman" w:cs="Times-Roman"/>
          <w:sz w:val="28"/>
          <w:szCs w:val="28"/>
        </w:rPr>
        <w:t>,</w:t>
      </w:r>
      <w:r>
        <w:rPr>
          <w:rFonts w:ascii="Times-Roman" w:hAnsi="Times-Roman" w:cs="Times-Roman"/>
          <w:sz w:val="28"/>
          <w:szCs w:val="28"/>
        </w:rPr>
        <w:tab/>
      </w:r>
      <w:r>
        <w:rPr>
          <w:rFonts w:ascii="Times-Roman" w:hAnsi="Times-Roman" w:cs="Times-Roman"/>
          <w:sz w:val="28"/>
          <w:szCs w:val="28"/>
        </w:rPr>
        <w:tab/>
        <w:t xml:space="preserve">              </w:t>
      </w:r>
      <w:r>
        <w:rPr>
          <w:rFonts w:ascii="Times-Roman" w:hAnsi="Times-Roman" w:cs="Times-Roman"/>
          <w:sz w:val="28"/>
          <w:szCs w:val="28"/>
        </w:rPr>
        <w:tab/>
        <w:t>(А.12)</w:t>
      </w:r>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если </w:t>
      </w:r>
      <w:r>
        <w:rPr>
          <w:rFonts w:ascii="Times-Roman" w:hAnsi="Times-Roman" w:cs="Times-Roman"/>
          <w:i/>
          <w:iCs/>
          <w:sz w:val="28"/>
          <w:szCs w:val="28"/>
        </w:rPr>
        <w:t xml:space="preserve">F &lt; F </w:t>
      </w:r>
      <w:r>
        <w:rPr>
          <w:rFonts w:ascii="Times-Roman" w:hAnsi="Times-Roman" w:cs="Times-Roman"/>
          <w:sz w:val="28"/>
          <w:szCs w:val="28"/>
          <w:vertAlign w:val="subscript"/>
        </w:rPr>
        <w:t>табл.</w:t>
      </w:r>
      <w:r>
        <w:rPr>
          <w:rFonts w:ascii="Times-Roman" w:hAnsi="Times-Roman" w:cs="Times-Roman"/>
          <w:sz w:val="28"/>
          <w:szCs w:val="28"/>
        </w:rPr>
        <w:t>, уравнение адекватно. В противном случае, переходят к более сложной модели.</w:t>
      </w:r>
    </w:p>
    <w:p w:rsidR="00673ED1" w:rsidRDefault="00673ED1" w:rsidP="00673ED1">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При адекватности уравнения, полученного по данным ПФЭ, оптимальное значение целевой функции (функции отклика), лежит в области точек ПФЭ. Для поиска оптимума служит метод "крутого восхождения".   </w:t>
      </w: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Интерпретация уравнений регрессии.</w:t>
      </w:r>
    </w:p>
    <w:p w:rsidR="00673ED1" w:rsidRDefault="00673ED1" w:rsidP="00673ED1">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Интерпретация уравнений регрессии – важнейший этап моделирования процессов при использовании планирования экспериментов.</w:t>
      </w:r>
    </w:p>
    <w:p w:rsidR="00673ED1" w:rsidRDefault="00673ED1" w:rsidP="00673ED1">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Интерпретация включает анализ, прежде всего влияния отдельных факторов и их взаимодействий, а затем – особенностей поведения функции отклика в различных частях изученной области факторного пространства.</w:t>
      </w:r>
    </w:p>
    <w:p w:rsidR="00673ED1" w:rsidRDefault="00673ED1" w:rsidP="00673ED1">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Влияние факторов проще всего анализировать по уравнению 1-ой степени. Знак коэффициента регрессии показывает, в какую сторону – увеличения или уменьшения – влияет на отклик данный фактор.</w:t>
      </w:r>
    </w:p>
    <w:p w:rsidR="00673ED1" w:rsidRDefault="00673ED1" w:rsidP="00673ED1">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Планированный эксперимент позволяет сопоставить влияние отдельных факторов. В обычных уравнениях регрессии сопоставить коэффициенты трудно, т.к. факторы (а соответственно, и коэффициенты регрессии) величины размерные, и нельзя утверждать, что больше 1 м</w:t>
      </w:r>
      <w:r>
        <w:rPr>
          <w:rFonts w:ascii="Times-Roman" w:hAnsi="Times-Roman" w:cs="Times-Roman"/>
          <w:sz w:val="28"/>
          <w:szCs w:val="28"/>
          <w:vertAlign w:val="superscript"/>
        </w:rPr>
        <w:t>3</w:t>
      </w:r>
      <w:r>
        <w:rPr>
          <w:rFonts w:ascii="Times-Roman" w:hAnsi="Times-Roman" w:cs="Times-Roman"/>
          <w:sz w:val="28"/>
          <w:szCs w:val="28"/>
        </w:rPr>
        <w:t xml:space="preserve">/т или 1 %. В планированном эксперименте факторы приведены к безразмерному кодированному виду. Каждый из них варьируется в одинаковых пределах, от –1 до +1, поэтому большее, чем </w:t>
      </w:r>
      <w:proofErr w:type="spellStart"/>
      <w:r>
        <w:rPr>
          <w:rFonts w:ascii="Times-Roman" w:hAnsi="Times-Roman" w:cs="Times-Roman"/>
          <w:i/>
          <w:iCs/>
          <w:sz w:val="28"/>
          <w:szCs w:val="28"/>
        </w:rPr>
        <w:t>в</w:t>
      </w:r>
      <w:proofErr w:type="gramStart"/>
      <w:r>
        <w:rPr>
          <w:rFonts w:ascii="Times-Roman" w:hAnsi="Times-Roman" w:cs="Times-Roman"/>
          <w:sz w:val="28"/>
          <w:szCs w:val="28"/>
          <w:vertAlign w:val="subscript"/>
        </w:rPr>
        <w:t>k</w:t>
      </w:r>
      <w:proofErr w:type="spellEnd"/>
      <w:proofErr w:type="gramEnd"/>
      <w:r>
        <w:rPr>
          <w:rFonts w:ascii="Times-Roman" w:hAnsi="Times-Roman" w:cs="Times-Roman"/>
          <w:sz w:val="28"/>
          <w:szCs w:val="28"/>
        </w:rPr>
        <w:t xml:space="preserve"> по абсолютной величине значение </w:t>
      </w:r>
      <w:proofErr w:type="spellStart"/>
      <w:r>
        <w:rPr>
          <w:rFonts w:ascii="Times-Roman" w:hAnsi="Times-Roman" w:cs="Times-Roman"/>
          <w:i/>
          <w:iCs/>
          <w:sz w:val="28"/>
          <w:szCs w:val="28"/>
        </w:rPr>
        <w:t>в</w:t>
      </w:r>
      <w:r>
        <w:rPr>
          <w:rFonts w:ascii="Times-Roman" w:hAnsi="Times-Roman" w:cs="Times-Roman"/>
          <w:sz w:val="28"/>
          <w:szCs w:val="28"/>
          <w:vertAlign w:val="subscript"/>
        </w:rPr>
        <w:t>i</w:t>
      </w:r>
      <w:proofErr w:type="spellEnd"/>
      <w:r>
        <w:rPr>
          <w:rFonts w:ascii="Times-Roman" w:hAnsi="Times-Roman" w:cs="Times-Roman"/>
          <w:sz w:val="28"/>
          <w:szCs w:val="28"/>
        </w:rPr>
        <w:t xml:space="preserve"> означает, что в заданных пределах варьирования, изменение фактора – расход полимера – сильнее влияет на скорость отстаивания, в общем случае - на отклик, чем увеличение расхода электролита.</w:t>
      </w:r>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rPr>
          <w:rFonts w:ascii="Times-Roman" w:hAnsi="Times-Roman" w:cs="Times-Roman"/>
          <w:sz w:val="28"/>
          <w:szCs w:val="28"/>
          <w:vertAlign w:val="superscript"/>
        </w:rPr>
      </w:pPr>
      <w:r>
        <w:rPr>
          <w:rFonts w:ascii="Times-Roman" w:hAnsi="Times-Roman" w:cs="Times-Roman"/>
          <w:sz w:val="28"/>
          <w:szCs w:val="28"/>
        </w:rPr>
        <w:t xml:space="preserve">Таблица А. 4 – Расширенная матрица ПФЭ 2 </w:t>
      </w:r>
      <w:r>
        <w:rPr>
          <w:rFonts w:ascii="Times-Roman" w:hAnsi="Times-Roman" w:cs="Times-Roman"/>
          <w:sz w:val="28"/>
          <w:szCs w:val="28"/>
          <w:vertAlign w:val="superscript"/>
        </w:rPr>
        <w:t>3</w:t>
      </w:r>
    </w:p>
    <w:p w:rsidR="00673ED1" w:rsidRDefault="00673ED1" w:rsidP="00673ED1">
      <w:pPr>
        <w:widowControl w:val="0"/>
        <w:autoSpaceDE w:val="0"/>
        <w:autoSpaceDN w:val="0"/>
        <w:adjustRightInd w:val="0"/>
        <w:rPr>
          <w:rFonts w:ascii="Times-Roman" w:hAnsi="Times-Roman" w:cs="Times-Roman"/>
          <w:sz w:val="28"/>
          <w:szCs w:val="28"/>
          <w:vertAlign w:val="superscript"/>
        </w:rPr>
      </w:pPr>
    </w:p>
    <w:tbl>
      <w:tblPr>
        <w:tblW w:w="0" w:type="auto"/>
        <w:tblLayout w:type="fixed"/>
        <w:tblLook w:val="0000"/>
      </w:tblPr>
      <w:tblGrid>
        <w:gridCol w:w="1068"/>
        <w:gridCol w:w="960"/>
        <w:gridCol w:w="960"/>
        <w:gridCol w:w="960"/>
        <w:gridCol w:w="960"/>
        <w:gridCol w:w="960"/>
        <w:gridCol w:w="960"/>
        <w:gridCol w:w="960"/>
        <w:gridCol w:w="960"/>
      </w:tblGrid>
      <w:tr w:rsidR="00673ED1" w:rsidTr="00F16B10">
        <w:tc>
          <w:tcPr>
            <w:tcW w:w="1068" w:type="dxa"/>
            <w:gridSpan w:val="9"/>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rPr>
                <w:rFonts w:ascii="Times-Roman" w:hAnsi="Times-Roman" w:cs="Times-Roman"/>
                <w:sz w:val="28"/>
                <w:szCs w:val="28"/>
                <w:vertAlign w:val="superscript"/>
              </w:rPr>
            </w:pPr>
            <w:r>
              <w:rPr>
                <w:rFonts w:ascii="Times-Roman" w:hAnsi="Times-Roman" w:cs="Times-Roman"/>
                <w:sz w:val="28"/>
                <w:szCs w:val="28"/>
              </w:rPr>
              <w:t xml:space="preserve">                              Расширенная матрица ПФЭ  2 </w:t>
            </w:r>
            <w:r>
              <w:rPr>
                <w:rFonts w:ascii="Times-Roman" w:hAnsi="Times-Roman" w:cs="Times-Roman"/>
                <w:sz w:val="28"/>
                <w:szCs w:val="28"/>
                <w:vertAlign w:val="superscript"/>
              </w:rPr>
              <w:t>3</w:t>
            </w:r>
          </w:p>
        </w:tc>
      </w:tr>
      <w:tr w:rsidR="00673ED1" w:rsidTr="00F16B10">
        <w:tc>
          <w:tcPr>
            <w:tcW w:w="1068"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1</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2</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3</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12</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13</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23</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123</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r>
              <w:rPr>
                <w:rFonts w:ascii="Times-Roman" w:hAnsi="Times-Roman" w:cs="Times-Roman"/>
                <w:sz w:val="28"/>
                <w:szCs w:val="28"/>
                <w:vertAlign w:val="subscript"/>
              </w:rPr>
              <w:t>1j мм/мин</w:t>
            </w:r>
          </w:p>
        </w:tc>
      </w:tr>
      <w:tr w:rsidR="00673ED1" w:rsidTr="00F16B10">
        <w:tc>
          <w:tcPr>
            <w:tcW w:w="1068"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18</w:t>
            </w:r>
          </w:p>
        </w:tc>
      </w:tr>
      <w:tr w:rsidR="00673ED1" w:rsidTr="00F16B10">
        <w:tc>
          <w:tcPr>
            <w:tcW w:w="1068"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38</w:t>
            </w:r>
          </w:p>
        </w:tc>
      </w:tr>
      <w:tr w:rsidR="00673ED1" w:rsidTr="00F16B10">
        <w:tc>
          <w:tcPr>
            <w:tcW w:w="1068"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30</w:t>
            </w:r>
          </w:p>
        </w:tc>
      </w:tr>
      <w:tr w:rsidR="00673ED1" w:rsidTr="00F16B10">
        <w:tc>
          <w:tcPr>
            <w:tcW w:w="1068"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48</w:t>
            </w:r>
          </w:p>
        </w:tc>
      </w:tr>
      <w:tr w:rsidR="00673ED1" w:rsidTr="00F16B10">
        <w:tc>
          <w:tcPr>
            <w:tcW w:w="1068"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34</w:t>
            </w:r>
          </w:p>
        </w:tc>
      </w:tr>
      <w:tr w:rsidR="00673ED1" w:rsidTr="00F16B10">
        <w:tc>
          <w:tcPr>
            <w:tcW w:w="1068"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54</w:t>
            </w:r>
          </w:p>
        </w:tc>
      </w:tr>
      <w:tr w:rsidR="00673ED1" w:rsidTr="00F16B10">
        <w:tc>
          <w:tcPr>
            <w:tcW w:w="1068"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36</w:t>
            </w:r>
          </w:p>
        </w:tc>
      </w:tr>
      <w:tr w:rsidR="00673ED1" w:rsidTr="00F16B10">
        <w:tc>
          <w:tcPr>
            <w:tcW w:w="1068"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88</w:t>
            </w:r>
          </w:p>
        </w:tc>
      </w:tr>
      <w:tr w:rsidR="00673ED1" w:rsidTr="00F16B10">
        <w:tc>
          <w:tcPr>
            <w:tcW w:w="1068"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30</w:t>
            </w:r>
          </w:p>
        </w:tc>
      </w:tr>
      <w:tr w:rsidR="00673ED1" w:rsidTr="00F16B10">
        <w:tc>
          <w:tcPr>
            <w:tcW w:w="1068"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26</w:t>
            </w:r>
          </w:p>
        </w:tc>
      </w:tr>
      <w:tr w:rsidR="00673ED1" w:rsidTr="00F16B10">
        <w:tc>
          <w:tcPr>
            <w:tcW w:w="1068"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32</w:t>
            </w:r>
          </w:p>
        </w:tc>
      </w:tr>
      <w:tr w:rsidR="00673ED1" w:rsidTr="00F16B10">
        <w:tc>
          <w:tcPr>
            <w:tcW w:w="1068"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i</w:t>
            </w:r>
            <w:r>
              <w:rPr>
                <w:rFonts w:ascii="Times-Roman" w:hAnsi="Times-Roman" w:cs="Times-Roman"/>
                <w:sz w:val="28"/>
                <w:szCs w:val="28"/>
              </w:rPr>
              <w:t>43,25</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13,75</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7,25</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9,75</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3,75</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4,25</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1,75</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4,25</w:t>
            </w:r>
          </w:p>
        </w:tc>
        <w:tc>
          <w:tcPr>
            <w:tcW w:w="960" w:type="dxa"/>
            <w:tcBorders>
              <w:top w:val="single" w:sz="8" w:space="0" w:color="BFBFBF"/>
              <w:left w:val="single" w:sz="8" w:space="0" w:color="BFBFBF"/>
              <w:bottom w:val="single" w:sz="8" w:space="0" w:color="BFBFBF"/>
              <w:right w:val="single" w:sz="8" w:space="0" w:color="BFBFBF"/>
            </w:tcBorders>
            <w:vAlign w:val="center"/>
          </w:tcPr>
          <w:p w:rsidR="00673ED1" w:rsidRDefault="00673ED1" w:rsidP="00F16B10">
            <w:pPr>
              <w:widowControl w:val="0"/>
              <w:autoSpaceDE w:val="0"/>
              <w:autoSpaceDN w:val="0"/>
              <w:adjustRightInd w:val="0"/>
              <w:jc w:val="center"/>
              <w:rPr>
                <w:rFonts w:ascii="Times-Roman" w:hAnsi="Times-Roman" w:cs="Times-Roman"/>
                <w:sz w:val="28"/>
                <w:szCs w:val="28"/>
              </w:rPr>
            </w:pPr>
            <w:proofErr w:type="gramStart"/>
            <w:r>
              <w:rPr>
                <w:rFonts w:ascii="Times-Roman" w:hAnsi="Times-Roman" w:cs="Times-Roman"/>
                <w:sz w:val="28"/>
                <w:szCs w:val="28"/>
              </w:rPr>
              <w:t>Y</w:t>
            </w:r>
            <w:proofErr w:type="gramEnd"/>
            <w:r>
              <w:rPr>
                <w:rFonts w:ascii="Times-Roman" w:hAnsi="Times-Roman" w:cs="Times-Roman"/>
                <w:sz w:val="28"/>
                <w:szCs w:val="28"/>
                <w:vertAlign w:val="subscript"/>
              </w:rPr>
              <w:t>ср.</w:t>
            </w:r>
            <w:r>
              <w:rPr>
                <w:rFonts w:ascii="Times-Roman" w:hAnsi="Times-Roman" w:cs="Times-Roman"/>
                <w:sz w:val="28"/>
                <w:szCs w:val="28"/>
              </w:rPr>
              <w:t>29,3</w:t>
            </w:r>
          </w:p>
        </w:tc>
      </w:tr>
    </w:tbl>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Опыты 1-11 реализуются в порядке: 4; 3; 9;10; 2; 8;  7;  5;  1;   6;  11</w:t>
      </w: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Каждый опыт выполняется по следующей методике:</w:t>
      </w:r>
    </w:p>
    <w:p w:rsidR="00673ED1" w:rsidRDefault="00673ED1" w:rsidP="00673ED1">
      <w:pPr>
        <w:widowControl w:val="0"/>
        <w:numPr>
          <w:ilvl w:val="0"/>
          <w:numId w:val="24"/>
        </w:numPr>
        <w:tabs>
          <w:tab w:val="left" w:pos="220"/>
          <w:tab w:val="left" w:pos="720"/>
        </w:tabs>
        <w:autoSpaceDE w:val="0"/>
        <w:autoSpaceDN w:val="0"/>
        <w:adjustRightInd w:val="0"/>
        <w:ind w:hanging="720"/>
        <w:jc w:val="both"/>
        <w:rPr>
          <w:rFonts w:ascii="Times-Roman" w:hAnsi="Times-Roman" w:cs="Times-Roman"/>
          <w:sz w:val="28"/>
          <w:szCs w:val="28"/>
        </w:rPr>
      </w:pPr>
      <w:r>
        <w:rPr>
          <w:rFonts w:ascii="Times-Roman" w:hAnsi="Times-Roman" w:cs="Times-Roman"/>
          <w:sz w:val="28"/>
          <w:szCs w:val="28"/>
        </w:rPr>
        <w:t xml:space="preserve">навеску руды массой 10 г, отобранную методом </w:t>
      </w:r>
      <w:proofErr w:type="spellStart"/>
      <w:r>
        <w:rPr>
          <w:rFonts w:ascii="Times-Roman" w:hAnsi="Times-Roman" w:cs="Times-Roman"/>
          <w:sz w:val="28"/>
          <w:szCs w:val="28"/>
        </w:rPr>
        <w:t>квартавания</w:t>
      </w:r>
      <w:proofErr w:type="spellEnd"/>
      <w:r>
        <w:rPr>
          <w:rFonts w:ascii="Times-Roman" w:hAnsi="Times-Roman" w:cs="Times-Roman"/>
          <w:sz w:val="28"/>
          <w:szCs w:val="28"/>
        </w:rPr>
        <w:t xml:space="preserve"> засыпаю в цилиндр;</w:t>
      </w:r>
    </w:p>
    <w:p w:rsidR="00673ED1" w:rsidRDefault="00673ED1" w:rsidP="00673ED1">
      <w:pPr>
        <w:widowControl w:val="0"/>
        <w:numPr>
          <w:ilvl w:val="0"/>
          <w:numId w:val="24"/>
        </w:numPr>
        <w:tabs>
          <w:tab w:val="left" w:pos="220"/>
          <w:tab w:val="left" w:pos="720"/>
        </w:tabs>
        <w:autoSpaceDE w:val="0"/>
        <w:autoSpaceDN w:val="0"/>
        <w:adjustRightInd w:val="0"/>
        <w:ind w:hanging="720"/>
        <w:jc w:val="both"/>
        <w:rPr>
          <w:rFonts w:ascii="Times-Roman" w:hAnsi="Times-Roman" w:cs="Times-Roman"/>
          <w:sz w:val="28"/>
          <w:szCs w:val="28"/>
        </w:rPr>
      </w:pPr>
      <w:r>
        <w:rPr>
          <w:rFonts w:ascii="Times-Roman" w:hAnsi="Times-Roman" w:cs="Times-Roman"/>
          <w:sz w:val="28"/>
          <w:szCs w:val="28"/>
        </w:rPr>
        <w:t xml:space="preserve"> наливают в цилиндр 100 см</w:t>
      </w:r>
      <w:r>
        <w:rPr>
          <w:rFonts w:ascii="Times-Roman" w:hAnsi="Times-Roman" w:cs="Times-Roman"/>
          <w:sz w:val="28"/>
          <w:szCs w:val="28"/>
          <w:vertAlign w:val="superscript"/>
        </w:rPr>
        <w:t>3</w:t>
      </w:r>
      <w:r>
        <w:rPr>
          <w:rFonts w:ascii="Times-Roman" w:hAnsi="Times-Roman" w:cs="Times-Roman"/>
          <w:sz w:val="28"/>
          <w:szCs w:val="28"/>
        </w:rPr>
        <w:t xml:space="preserve"> воды (Т</w:t>
      </w:r>
      <w:proofErr w:type="gramStart"/>
      <w:r>
        <w:rPr>
          <w:rFonts w:ascii="Times-Roman" w:hAnsi="Times-Roman" w:cs="Times-Roman"/>
          <w:sz w:val="28"/>
          <w:szCs w:val="28"/>
        </w:rPr>
        <w:t xml:space="preserve"> :</w:t>
      </w:r>
      <w:proofErr w:type="gramEnd"/>
      <w:r>
        <w:rPr>
          <w:rFonts w:ascii="Times-Roman" w:hAnsi="Times-Roman" w:cs="Times-Roman"/>
          <w:sz w:val="28"/>
          <w:szCs w:val="28"/>
        </w:rPr>
        <w:t xml:space="preserve"> Ж = 1 : 10 во всех опытах) и перемешивают;</w:t>
      </w:r>
    </w:p>
    <w:p w:rsidR="00673ED1" w:rsidRDefault="00673ED1" w:rsidP="00673ED1">
      <w:pPr>
        <w:widowControl w:val="0"/>
        <w:numPr>
          <w:ilvl w:val="0"/>
          <w:numId w:val="24"/>
        </w:numPr>
        <w:tabs>
          <w:tab w:val="left" w:pos="220"/>
          <w:tab w:val="left" w:pos="720"/>
        </w:tabs>
        <w:autoSpaceDE w:val="0"/>
        <w:autoSpaceDN w:val="0"/>
        <w:adjustRightInd w:val="0"/>
        <w:ind w:hanging="720"/>
        <w:jc w:val="both"/>
        <w:rPr>
          <w:rFonts w:ascii="Times-Roman" w:hAnsi="Times-Roman" w:cs="Times-Roman"/>
          <w:sz w:val="28"/>
          <w:szCs w:val="28"/>
        </w:rPr>
      </w:pPr>
      <w:r>
        <w:rPr>
          <w:rFonts w:ascii="Times-Roman" w:hAnsi="Times-Roman" w:cs="Times-Roman"/>
          <w:sz w:val="28"/>
          <w:szCs w:val="28"/>
        </w:rPr>
        <w:t xml:space="preserve"> в приготовленную пульпу вводят реагенты в </w:t>
      </w:r>
      <w:proofErr w:type="spellStart"/>
      <w:r>
        <w:rPr>
          <w:rFonts w:ascii="Times-Roman" w:hAnsi="Times-Roman" w:cs="Times-Roman"/>
          <w:sz w:val="28"/>
          <w:szCs w:val="28"/>
        </w:rPr>
        <w:t>ссответствии</w:t>
      </w:r>
      <w:proofErr w:type="spellEnd"/>
      <w:r>
        <w:rPr>
          <w:rFonts w:ascii="Times-Roman" w:hAnsi="Times-Roman" w:cs="Times-Roman"/>
          <w:sz w:val="28"/>
          <w:szCs w:val="28"/>
        </w:rPr>
        <w:t xml:space="preserve"> с планом матрицы и перемешивают 30 </w:t>
      </w:r>
      <w:proofErr w:type="gramStart"/>
      <w:r>
        <w:rPr>
          <w:rFonts w:ascii="Times-Roman" w:hAnsi="Times-Roman" w:cs="Times-Roman"/>
          <w:sz w:val="28"/>
          <w:szCs w:val="28"/>
        </w:rPr>
        <w:t>с</w:t>
      </w:r>
      <w:proofErr w:type="gramEnd"/>
      <w:r>
        <w:rPr>
          <w:rFonts w:ascii="Times-Roman" w:hAnsi="Times-Roman" w:cs="Times-Roman"/>
          <w:sz w:val="28"/>
          <w:szCs w:val="28"/>
        </w:rPr>
        <w:t>;</w:t>
      </w:r>
    </w:p>
    <w:p w:rsidR="00673ED1" w:rsidRDefault="00673ED1" w:rsidP="00673ED1">
      <w:pPr>
        <w:widowControl w:val="0"/>
        <w:numPr>
          <w:ilvl w:val="0"/>
          <w:numId w:val="24"/>
        </w:numPr>
        <w:tabs>
          <w:tab w:val="left" w:pos="220"/>
          <w:tab w:val="left" w:pos="720"/>
        </w:tabs>
        <w:autoSpaceDE w:val="0"/>
        <w:autoSpaceDN w:val="0"/>
        <w:adjustRightInd w:val="0"/>
        <w:ind w:hanging="720"/>
        <w:jc w:val="both"/>
        <w:rPr>
          <w:rFonts w:ascii="Times-Roman" w:hAnsi="Times-Roman" w:cs="Times-Roman"/>
          <w:sz w:val="28"/>
          <w:szCs w:val="28"/>
        </w:rPr>
      </w:pPr>
      <w:r>
        <w:rPr>
          <w:rFonts w:ascii="Times-Roman" w:hAnsi="Times-Roman" w:cs="Times-Roman"/>
          <w:sz w:val="28"/>
          <w:szCs w:val="28"/>
        </w:rPr>
        <w:t xml:space="preserve"> замеряют границу осветленного слоя, рассчитывают скорость и заносят в таблицу как параметр оптимизации.</w:t>
      </w:r>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Расчет коэффициентов регрессии по данным таблицы А.4</w:t>
      </w:r>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rPr>
          <w:rFonts w:ascii="Times-Roman" w:hAnsi="Times-Roman" w:cs="Times-Roman"/>
          <w:sz w:val="28"/>
          <w:szCs w:val="28"/>
        </w:rPr>
      </w:pPr>
      <w:proofErr w:type="spellStart"/>
      <w:proofErr w:type="gramStart"/>
      <w:r>
        <w:rPr>
          <w:rFonts w:ascii="Times-Roman" w:hAnsi="Times-Roman" w:cs="Times-Roman"/>
          <w:sz w:val="28"/>
          <w:szCs w:val="28"/>
        </w:rPr>
        <w:t>b</w:t>
      </w:r>
      <w:proofErr w:type="gramEnd"/>
      <w:r>
        <w:rPr>
          <w:rFonts w:ascii="Times-Roman" w:hAnsi="Times-Roman" w:cs="Times-Roman"/>
          <w:sz w:val="28"/>
          <w:szCs w:val="28"/>
          <w:vertAlign w:val="subscript"/>
        </w:rPr>
        <w:t>о</w:t>
      </w:r>
      <w:proofErr w:type="spellEnd"/>
      <w:r>
        <w:rPr>
          <w:rFonts w:ascii="Times-Roman" w:hAnsi="Times-Roman" w:cs="Times-Roman"/>
          <w:sz w:val="28"/>
          <w:szCs w:val="28"/>
          <w:vertAlign w:val="subscript"/>
        </w:rPr>
        <w:t xml:space="preserve">  </w:t>
      </w:r>
      <w:r>
        <w:rPr>
          <w:rFonts w:ascii="Times-Roman" w:hAnsi="Times-Roman" w:cs="Times-Roman"/>
          <w:sz w:val="28"/>
          <w:szCs w:val="28"/>
        </w:rPr>
        <w:t>=  (88+48+54+38+36+30+34+18)/8 = 43,25</w:t>
      </w: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1</w:t>
      </w:r>
      <w:r>
        <w:rPr>
          <w:rFonts w:ascii="Times-Roman" w:hAnsi="Times-Roman" w:cs="Times-Roman"/>
          <w:sz w:val="28"/>
          <w:szCs w:val="28"/>
        </w:rPr>
        <w:t xml:space="preserve"> =   (88+48+54+38- 36- 30- 34-18)/8 = 13,75</w:t>
      </w: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2</w:t>
      </w:r>
      <w:r>
        <w:rPr>
          <w:rFonts w:ascii="Times-Roman" w:hAnsi="Times-Roman" w:cs="Times-Roman"/>
          <w:sz w:val="28"/>
          <w:szCs w:val="28"/>
        </w:rPr>
        <w:t xml:space="preserve"> =   (88+48- 54- 38+36 +30+ 34-18)/8 = 7,25</w:t>
      </w: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3</w:t>
      </w:r>
      <w:r>
        <w:rPr>
          <w:rFonts w:ascii="Times-Roman" w:hAnsi="Times-Roman" w:cs="Times-Roman"/>
          <w:sz w:val="28"/>
          <w:szCs w:val="28"/>
        </w:rPr>
        <w:t xml:space="preserve"> =   (88- 48+ 54- 38-+ 36-  30 +34-18)/8 = 9,75</w:t>
      </w: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4</w:t>
      </w:r>
      <w:r>
        <w:rPr>
          <w:rFonts w:ascii="Times-Roman" w:hAnsi="Times-Roman" w:cs="Times-Roman"/>
          <w:sz w:val="28"/>
          <w:szCs w:val="28"/>
        </w:rPr>
        <w:t xml:space="preserve"> =   (88- 48- 54+38- 36 +30+ 34 -18)/8 =  4,25</w:t>
      </w: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12</w:t>
      </w:r>
      <w:r>
        <w:rPr>
          <w:rFonts w:ascii="Times-Roman" w:hAnsi="Times-Roman" w:cs="Times-Roman"/>
          <w:sz w:val="28"/>
          <w:szCs w:val="28"/>
        </w:rPr>
        <w:t xml:space="preserve"> =   (88+48- 54-38- 36- 30+ 34 +18)/8 =  3,75</w:t>
      </w: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13</w:t>
      </w:r>
      <w:r>
        <w:rPr>
          <w:rFonts w:ascii="Times-Roman" w:hAnsi="Times-Roman" w:cs="Times-Roman"/>
          <w:sz w:val="28"/>
          <w:szCs w:val="28"/>
        </w:rPr>
        <w:t xml:space="preserve"> =   (88- 48+54- 38- 36+ 30- 34+18)/8 =  4,25</w:t>
      </w: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23</w:t>
      </w:r>
      <w:r>
        <w:rPr>
          <w:rFonts w:ascii="Times-Roman" w:hAnsi="Times-Roman" w:cs="Times-Roman"/>
          <w:sz w:val="28"/>
          <w:szCs w:val="28"/>
        </w:rPr>
        <w:t xml:space="preserve"> =   (88- 48-54+38- 36- 30- 34+18)/8 =  1,75</w:t>
      </w:r>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jc w:val="both"/>
        <w:rPr>
          <w:rFonts w:ascii="Times-Roman" w:hAnsi="Times-Roman" w:cs="Times-Roman"/>
          <w:sz w:val="28"/>
          <w:szCs w:val="28"/>
        </w:rPr>
      </w:pPr>
      <w:proofErr w:type="gramStart"/>
      <w:r>
        <w:rPr>
          <w:rFonts w:ascii="Times-Roman" w:hAnsi="Times-Roman" w:cs="Times-Roman"/>
          <w:sz w:val="28"/>
          <w:szCs w:val="28"/>
        </w:rPr>
        <w:t>Полученные коэффициенты позволяют предложить уравнение неполной квадратичной модели процесса сгущения как функцию скорости расслоения пульпы на твердую и жидкую фазы от основных факторов сгущения (расхода полимера, электролита и реагента-щелочи, поддерживающего рабочее значение кислотности среды):</w:t>
      </w:r>
      <w:proofErr w:type="gramEnd"/>
    </w:p>
    <w:p w:rsidR="00673ED1" w:rsidRDefault="00673ED1" w:rsidP="00673ED1">
      <w:pPr>
        <w:widowControl w:val="0"/>
        <w:autoSpaceDE w:val="0"/>
        <w:autoSpaceDN w:val="0"/>
        <w:adjustRightInd w:val="0"/>
        <w:rPr>
          <w:rFonts w:ascii="Times-Roman" w:hAnsi="Times-Roman" w:cs="Times-Roman"/>
          <w:sz w:val="28"/>
          <w:szCs w:val="28"/>
        </w:rPr>
      </w:pPr>
    </w:p>
    <w:p w:rsidR="00673ED1" w:rsidRDefault="00673ED1" w:rsidP="00673ED1">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у</w:t>
      </w:r>
      <w:r>
        <w:rPr>
          <w:rFonts w:ascii="Times-Roman" w:hAnsi="Times-Roman" w:cs="Times-Roman"/>
          <w:sz w:val="28"/>
          <w:szCs w:val="28"/>
        </w:rPr>
        <w:t xml:space="preserve"> = 42,25+13,75</w:t>
      </w:r>
      <w:r>
        <w:rPr>
          <w:rFonts w:ascii="Times-Roman" w:hAnsi="Times-Roman" w:cs="Times-Roman"/>
          <w:i/>
          <w:iCs/>
          <w:sz w:val="28"/>
          <w:szCs w:val="28"/>
        </w:rPr>
        <w:t>х</w:t>
      </w:r>
      <w:proofErr w:type="gramStart"/>
      <w:r>
        <w:rPr>
          <w:rFonts w:ascii="Times-Roman" w:hAnsi="Times-Roman" w:cs="Times-Roman"/>
          <w:sz w:val="28"/>
          <w:szCs w:val="28"/>
          <w:vertAlign w:val="subscript"/>
        </w:rPr>
        <w:t>1</w:t>
      </w:r>
      <w:proofErr w:type="gramEnd"/>
      <w:r>
        <w:rPr>
          <w:rFonts w:ascii="Times-Roman" w:hAnsi="Times-Roman" w:cs="Times-Roman"/>
          <w:sz w:val="28"/>
          <w:szCs w:val="28"/>
        </w:rPr>
        <w:t>+7,25</w:t>
      </w:r>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sz w:val="28"/>
          <w:szCs w:val="28"/>
        </w:rPr>
        <w:t>+9,75</w:t>
      </w:r>
      <w:r>
        <w:rPr>
          <w:rFonts w:ascii="Times-Roman" w:hAnsi="Times-Roman" w:cs="Times-Roman"/>
          <w:i/>
          <w:iCs/>
          <w:sz w:val="28"/>
          <w:szCs w:val="28"/>
        </w:rPr>
        <w:t>х</w:t>
      </w:r>
      <w:r>
        <w:rPr>
          <w:rFonts w:ascii="Times-Roman" w:hAnsi="Times-Roman" w:cs="Times-Roman"/>
          <w:sz w:val="28"/>
          <w:szCs w:val="28"/>
          <w:vertAlign w:val="subscript"/>
        </w:rPr>
        <w:t>3</w:t>
      </w:r>
      <w:r>
        <w:rPr>
          <w:rFonts w:ascii="Times-Roman" w:hAnsi="Times-Roman" w:cs="Times-Roman"/>
          <w:sz w:val="28"/>
          <w:szCs w:val="28"/>
        </w:rPr>
        <w:t>+3,75</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х </w:t>
      </w:r>
      <w:r>
        <w:rPr>
          <w:rFonts w:ascii="Times-Roman" w:hAnsi="Times-Roman" w:cs="Times-Roman"/>
          <w:sz w:val="28"/>
          <w:szCs w:val="28"/>
          <w:vertAlign w:val="subscript"/>
        </w:rPr>
        <w:t>2</w:t>
      </w:r>
      <w:r>
        <w:rPr>
          <w:rFonts w:ascii="Times-Roman" w:hAnsi="Times-Roman" w:cs="Times-Roman"/>
          <w:sz w:val="28"/>
          <w:szCs w:val="28"/>
        </w:rPr>
        <w:t xml:space="preserve"> –4,25</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х</w:t>
      </w:r>
      <w:r>
        <w:rPr>
          <w:rFonts w:ascii="Times-Roman" w:hAnsi="Times-Roman" w:cs="Times-Roman"/>
          <w:sz w:val="28"/>
          <w:szCs w:val="28"/>
          <w:vertAlign w:val="subscript"/>
        </w:rPr>
        <w:t>3</w:t>
      </w:r>
      <w:r>
        <w:rPr>
          <w:rFonts w:ascii="Times-Roman" w:hAnsi="Times-Roman" w:cs="Times-Roman"/>
          <w:sz w:val="28"/>
          <w:szCs w:val="28"/>
        </w:rPr>
        <w:t xml:space="preserve"> –1,75</w:t>
      </w:r>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i/>
          <w:iCs/>
          <w:sz w:val="28"/>
          <w:szCs w:val="28"/>
        </w:rPr>
        <w:t>х</w:t>
      </w:r>
      <w:r>
        <w:rPr>
          <w:rFonts w:ascii="Times-Roman" w:hAnsi="Times-Roman" w:cs="Times-Roman"/>
          <w:sz w:val="28"/>
          <w:szCs w:val="28"/>
          <w:vertAlign w:val="subscript"/>
        </w:rPr>
        <w:t xml:space="preserve">3 </w:t>
      </w:r>
      <w:r>
        <w:rPr>
          <w:rFonts w:ascii="Times-Roman" w:hAnsi="Times-Roman" w:cs="Times-Roman"/>
          <w:sz w:val="28"/>
          <w:szCs w:val="28"/>
        </w:rPr>
        <w:t>+</w:t>
      </w:r>
      <w:r>
        <w:rPr>
          <w:rFonts w:ascii="Times-Roman" w:hAnsi="Times-Roman" w:cs="Times-Roman"/>
          <w:sz w:val="28"/>
          <w:szCs w:val="28"/>
          <w:vertAlign w:val="subscript"/>
        </w:rPr>
        <w:t xml:space="preserve"> </w:t>
      </w:r>
      <w:r>
        <w:rPr>
          <w:rFonts w:ascii="Times-Roman" w:hAnsi="Times-Roman" w:cs="Times-Roman"/>
          <w:sz w:val="28"/>
          <w:szCs w:val="28"/>
        </w:rPr>
        <w:t>4,25</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i/>
          <w:iCs/>
          <w:sz w:val="28"/>
          <w:szCs w:val="28"/>
        </w:rPr>
        <w:t>х</w:t>
      </w:r>
      <w:r>
        <w:rPr>
          <w:rFonts w:ascii="Times-Roman" w:hAnsi="Times-Roman" w:cs="Times-Roman"/>
          <w:sz w:val="28"/>
          <w:szCs w:val="28"/>
          <w:vertAlign w:val="subscript"/>
        </w:rPr>
        <w:t>3</w:t>
      </w:r>
      <w:r>
        <w:rPr>
          <w:rFonts w:ascii="Times-Roman" w:hAnsi="Times-Roman" w:cs="Times-Roman"/>
          <w:sz w:val="28"/>
          <w:szCs w:val="28"/>
        </w:rPr>
        <w:t xml:space="preserve">    </w:t>
      </w:r>
    </w:p>
    <w:p w:rsidR="00673ED1" w:rsidRDefault="00673ED1" w:rsidP="00673ED1">
      <w:pPr>
        <w:widowControl w:val="0"/>
        <w:autoSpaceDE w:val="0"/>
        <w:autoSpaceDN w:val="0"/>
        <w:adjustRightInd w:val="0"/>
        <w:rPr>
          <w:rFonts w:ascii="Times-Roman" w:hAnsi="Times-Roman" w:cs="Times-Roman"/>
          <w:sz w:val="28"/>
          <w:szCs w:val="28"/>
        </w:rPr>
      </w:pPr>
    </w:p>
    <w:p w:rsidR="00673ED1" w:rsidRPr="00BB75E2" w:rsidRDefault="00673ED1" w:rsidP="00673ED1">
      <w:pPr>
        <w:widowControl w:val="0"/>
        <w:autoSpaceDE w:val="0"/>
        <w:autoSpaceDN w:val="0"/>
        <w:adjustRightInd w:val="0"/>
        <w:rPr>
          <w:sz w:val="28"/>
          <w:szCs w:val="28"/>
        </w:rPr>
      </w:pPr>
      <w:r w:rsidRPr="00BB75E2">
        <w:rPr>
          <w:sz w:val="28"/>
          <w:szCs w:val="28"/>
        </w:rPr>
        <w:t>Модель адекватная при уровне значимости 0,05</w:t>
      </w:r>
    </w:p>
    <w:p w:rsidR="00673ED1" w:rsidRDefault="00673ED1" w:rsidP="0038001A">
      <w:pPr>
        <w:ind w:firstLine="720"/>
        <w:rPr>
          <w:sz w:val="32"/>
          <w:szCs w:val="32"/>
        </w:rPr>
      </w:pPr>
    </w:p>
    <w:p w:rsidR="00673ED1" w:rsidRDefault="00673ED1" w:rsidP="0038001A">
      <w:pPr>
        <w:ind w:firstLine="720"/>
        <w:rPr>
          <w:sz w:val="32"/>
          <w:szCs w:val="32"/>
        </w:rPr>
      </w:pPr>
    </w:p>
    <w:sectPr w:rsidR="00673ED1" w:rsidSect="00C9025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28A07C3"/>
    <w:multiLevelType w:val="hybridMultilevel"/>
    <w:tmpl w:val="F5EAB0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6C31981"/>
    <w:multiLevelType w:val="hybridMultilevel"/>
    <w:tmpl w:val="B6740FE8"/>
    <w:lvl w:ilvl="0" w:tplc="04190001">
      <w:start w:val="2"/>
      <w:numFmt w:val="bullet"/>
      <w:lvlText w:val=""/>
      <w:lvlJc w:val="left"/>
      <w:pPr>
        <w:ind w:left="720" w:hanging="360"/>
      </w:pPr>
      <w:rPr>
        <w:rFonts w:ascii="Symbol" w:eastAsia="Times New Roman"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A854C67"/>
    <w:multiLevelType w:val="hybridMultilevel"/>
    <w:tmpl w:val="977621A0"/>
    <w:lvl w:ilvl="0" w:tplc="15ACD310">
      <w:start w:val="1"/>
      <w:numFmt w:val="bullet"/>
      <w:lvlText w:val=""/>
      <w:lvlJc w:val="left"/>
      <w:pPr>
        <w:ind w:left="1080" w:hanging="360"/>
      </w:pPr>
      <w:rPr>
        <w:rFonts w:ascii="Symbol" w:eastAsia="Times New Roman" w:hAnsi="Symbo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0C9973FD"/>
    <w:multiLevelType w:val="hybridMultilevel"/>
    <w:tmpl w:val="85CAFBC0"/>
    <w:lvl w:ilvl="0" w:tplc="B33CA628">
      <w:start w:val="4"/>
      <w:numFmt w:val="decimal"/>
      <w:lvlText w:val="%1"/>
      <w:lvlJc w:val="left"/>
      <w:pPr>
        <w:tabs>
          <w:tab w:val="num" w:pos="720"/>
        </w:tabs>
        <w:ind w:left="720" w:hanging="360"/>
      </w:pPr>
      <w:rPr>
        <w:rFonts w:cs="Times New Roman"/>
      </w:rPr>
    </w:lvl>
    <w:lvl w:ilvl="1" w:tplc="BC2C5D80">
      <w:numFmt w:val="none"/>
      <w:lvlText w:val=""/>
      <w:lvlJc w:val="left"/>
      <w:pPr>
        <w:tabs>
          <w:tab w:val="num" w:pos="360"/>
        </w:tabs>
      </w:pPr>
      <w:rPr>
        <w:rFonts w:cs="Times New Roman"/>
      </w:rPr>
    </w:lvl>
    <w:lvl w:ilvl="2" w:tplc="552CDDCE">
      <w:numFmt w:val="none"/>
      <w:lvlText w:val=""/>
      <w:lvlJc w:val="left"/>
      <w:pPr>
        <w:tabs>
          <w:tab w:val="num" w:pos="360"/>
        </w:tabs>
      </w:pPr>
      <w:rPr>
        <w:rFonts w:cs="Times New Roman"/>
      </w:rPr>
    </w:lvl>
    <w:lvl w:ilvl="3" w:tplc="D29436F4">
      <w:numFmt w:val="none"/>
      <w:lvlText w:val=""/>
      <w:lvlJc w:val="left"/>
      <w:pPr>
        <w:tabs>
          <w:tab w:val="num" w:pos="360"/>
        </w:tabs>
      </w:pPr>
      <w:rPr>
        <w:rFonts w:cs="Times New Roman"/>
      </w:rPr>
    </w:lvl>
    <w:lvl w:ilvl="4" w:tplc="7B4A4DBE">
      <w:numFmt w:val="none"/>
      <w:lvlText w:val=""/>
      <w:lvlJc w:val="left"/>
      <w:pPr>
        <w:tabs>
          <w:tab w:val="num" w:pos="360"/>
        </w:tabs>
      </w:pPr>
      <w:rPr>
        <w:rFonts w:cs="Times New Roman"/>
      </w:rPr>
    </w:lvl>
    <w:lvl w:ilvl="5" w:tplc="025AA990">
      <w:numFmt w:val="none"/>
      <w:lvlText w:val=""/>
      <w:lvlJc w:val="left"/>
      <w:pPr>
        <w:tabs>
          <w:tab w:val="num" w:pos="360"/>
        </w:tabs>
      </w:pPr>
      <w:rPr>
        <w:rFonts w:cs="Times New Roman"/>
      </w:rPr>
    </w:lvl>
    <w:lvl w:ilvl="6" w:tplc="83DE7ECA">
      <w:numFmt w:val="none"/>
      <w:lvlText w:val=""/>
      <w:lvlJc w:val="left"/>
      <w:pPr>
        <w:tabs>
          <w:tab w:val="num" w:pos="360"/>
        </w:tabs>
      </w:pPr>
      <w:rPr>
        <w:rFonts w:cs="Times New Roman"/>
      </w:rPr>
    </w:lvl>
    <w:lvl w:ilvl="7" w:tplc="A6C66900">
      <w:numFmt w:val="none"/>
      <w:lvlText w:val=""/>
      <w:lvlJc w:val="left"/>
      <w:pPr>
        <w:tabs>
          <w:tab w:val="num" w:pos="360"/>
        </w:tabs>
      </w:pPr>
      <w:rPr>
        <w:rFonts w:cs="Times New Roman"/>
      </w:rPr>
    </w:lvl>
    <w:lvl w:ilvl="8" w:tplc="ABCE6AC0">
      <w:numFmt w:val="none"/>
      <w:lvlText w:val=""/>
      <w:lvlJc w:val="left"/>
      <w:pPr>
        <w:tabs>
          <w:tab w:val="num" w:pos="360"/>
        </w:tabs>
      </w:pPr>
      <w:rPr>
        <w:rFonts w:cs="Times New Roman"/>
      </w:rPr>
    </w:lvl>
  </w:abstractNum>
  <w:abstractNum w:abstractNumId="5">
    <w:nsid w:val="0DE668B8"/>
    <w:multiLevelType w:val="hybridMultilevel"/>
    <w:tmpl w:val="599ADE1A"/>
    <w:lvl w:ilvl="0" w:tplc="F9526CEE">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ECF606A"/>
    <w:multiLevelType w:val="hybridMultilevel"/>
    <w:tmpl w:val="CC5EE552"/>
    <w:lvl w:ilvl="0" w:tplc="89B0911E">
      <w:start w:val="1"/>
      <w:numFmt w:val="decimal"/>
      <w:lvlText w:val="%1"/>
      <w:lvlJc w:val="left"/>
      <w:pPr>
        <w:ind w:left="139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0F927B97"/>
    <w:multiLevelType w:val="singleLevel"/>
    <w:tmpl w:val="5F5A995E"/>
    <w:lvl w:ilvl="0">
      <w:start w:val="1"/>
      <w:numFmt w:val="bullet"/>
      <w:lvlText w:val="-"/>
      <w:lvlJc w:val="left"/>
      <w:pPr>
        <w:tabs>
          <w:tab w:val="num" w:pos="360"/>
        </w:tabs>
        <w:ind w:left="0" w:firstLine="0"/>
      </w:pPr>
      <w:rPr>
        <w:rFonts w:ascii="Times New Roman" w:hAnsi="Times New Roman" w:cs="Times New Roman" w:hint="default"/>
        <w:b/>
        <w:i w:val="0"/>
        <w:sz w:val="28"/>
      </w:rPr>
    </w:lvl>
  </w:abstractNum>
  <w:abstractNum w:abstractNumId="8">
    <w:nsid w:val="10E018AF"/>
    <w:multiLevelType w:val="hybridMultilevel"/>
    <w:tmpl w:val="DEF056B6"/>
    <w:lvl w:ilvl="0" w:tplc="7380676A">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6317A05"/>
    <w:multiLevelType w:val="hybridMultilevel"/>
    <w:tmpl w:val="B4EA0C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8B21286"/>
    <w:multiLevelType w:val="hybridMultilevel"/>
    <w:tmpl w:val="179AD900"/>
    <w:lvl w:ilvl="0" w:tplc="E152AFD6">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1D9B0088"/>
    <w:multiLevelType w:val="hybridMultilevel"/>
    <w:tmpl w:val="23DE4F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891768E"/>
    <w:multiLevelType w:val="multilevel"/>
    <w:tmpl w:val="F2DC6788"/>
    <w:lvl w:ilvl="0">
      <w:start w:val="1"/>
      <w:numFmt w:val="decimal"/>
      <w:lvlText w:val="%1"/>
      <w:lvlJc w:val="left"/>
      <w:pPr>
        <w:ind w:left="1125" w:hanging="360"/>
      </w:pPr>
    </w:lvl>
    <w:lvl w:ilvl="1">
      <w:start w:val="2"/>
      <w:numFmt w:val="decimal"/>
      <w:isLgl/>
      <w:lvlText w:val="%1.%2"/>
      <w:lvlJc w:val="left"/>
      <w:pPr>
        <w:ind w:left="1890" w:hanging="420"/>
      </w:pPr>
    </w:lvl>
    <w:lvl w:ilvl="2">
      <w:start w:val="1"/>
      <w:numFmt w:val="decimal"/>
      <w:isLgl/>
      <w:lvlText w:val="%1.%2.%3"/>
      <w:lvlJc w:val="left"/>
      <w:pPr>
        <w:ind w:left="2895" w:hanging="720"/>
      </w:pPr>
    </w:lvl>
    <w:lvl w:ilvl="3">
      <w:start w:val="1"/>
      <w:numFmt w:val="decimal"/>
      <w:isLgl/>
      <w:lvlText w:val="%1.%2.%3.%4"/>
      <w:lvlJc w:val="left"/>
      <w:pPr>
        <w:ind w:left="3960" w:hanging="1080"/>
      </w:pPr>
    </w:lvl>
    <w:lvl w:ilvl="4">
      <w:start w:val="1"/>
      <w:numFmt w:val="decimal"/>
      <w:isLgl/>
      <w:lvlText w:val="%1.%2.%3.%4.%5"/>
      <w:lvlJc w:val="left"/>
      <w:pPr>
        <w:ind w:left="4665" w:hanging="1080"/>
      </w:pPr>
    </w:lvl>
    <w:lvl w:ilvl="5">
      <w:start w:val="1"/>
      <w:numFmt w:val="decimal"/>
      <w:isLgl/>
      <w:lvlText w:val="%1.%2.%3.%4.%5.%6"/>
      <w:lvlJc w:val="left"/>
      <w:pPr>
        <w:ind w:left="5730" w:hanging="1440"/>
      </w:pPr>
    </w:lvl>
    <w:lvl w:ilvl="6">
      <w:start w:val="1"/>
      <w:numFmt w:val="decimal"/>
      <w:isLgl/>
      <w:lvlText w:val="%1.%2.%3.%4.%5.%6.%7"/>
      <w:lvlJc w:val="left"/>
      <w:pPr>
        <w:ind w:left="6435" w:hanging="1440"/>
      </w:pPr>
    </w:lvl>
    <w:lvl w:ilvl="7">
      <w:start w:val="1"/>
      <w:numFmt w:val="decimal"/>
      <w:isLgl/>
      <w:lvlText w:val="%1.%2.%3.%4.%5.%6.%7.%8"/>
      <w:lvlJc w:val="left"/>
      <w:pPr>
        <w:ind w:left="7500" w:hanging="1800"/>
      </w:pPr>
    </w:lvl>
    <w:lvl w:ilvl="8">
      <w:start w:val="1"/>
      <w:numFmt w:val="decimal"/>
      <w:isLgl/>
      <w:lvlText w:val="%1.%2.%3.%4.%5.%6.%7.%8.%9"/>
      <w:lvlJc w:val="left"/>
      <w:pPr>
        <w:ind w:left="8565" w:hanging="2160"/>
      </w:pPr>
    </w:lvl>
  </w:abstractNum>
  <w:abstractNum w:abstractNumId="13">
    <w:nsid w:val="2D2C2B89"/>
    <w:multiLevelType w:val="hybridMultilevel"/>
    <w:tmpl w:val="179AD900"/>
    <w:lvl w:ilvl="0" w:tplc="E152AFD6">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2DC936A5"/>
    <w:multiLevelType w:val="hybridMultilevel"/>
    <w:tmpl w:val="0A8AD2FC"/>
    <w:lvl w:ilvl="0" w:tplc="9404CF66">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8D4670C"/>
    <w:multiLevelType w:val="hybridMultilevel"/>
    <w:tmpl w:val="179AD900"/>
    <w:lvl w:ilvl="0" w:tplc="E152AFD6">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42E45F23"/>
    <w:multiLevelType w:val="hybridMultilevel"/>
    <w:tmpl w:val="1E2025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3734250"/>
    <w:multiLevelType w:val="multilevel"/>
    <w:tmpl w:val="7DA6F11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nsid w:val="46A44F3A"/>
    <w:multiLevelType w:val="multilevel"/>
    <w:tmpl w:val="F3FA846A"/>
    <w:lvl w:ilvl="0">
      <w:start w:val="1"/>
      <w:numFmt w:val="decimal"/>
      <w:lvlText w:val="%1"/>
      <w:lvlJc w:val="left"/>
      <w:pPr>
        <w:ind w:left="360" w:hanging="360"/>
      </w:pPr>
      <w:rPr>
        <w:rFonts w:cs="Times New Roman"/>
      </w:rPr>
    </w:lvl>
    <w:lvl w:ilvl="1">
      <w:start w:val="1"/>
      <w:numFmt w:val="decimal"/>
      <w:lvlText w:val="%1.%2"/>
      <w:lvlJc w:val="left"/>
      <w:pPr>
        <w:ind w:left="1069" w:hanging="360"/>
      </w:pPr>
      <w:rPr>
        <w:rFonts w:cs="Times New Roman"/>
      </w:rPr>
    </w:lvl>
    <w:lvl w:ilvl="2">
      <w:start w:val="1"/>
      <w:numFmt w:val="decimal"/>
      <w:lvlText w:val="%1.%2.%3"/>
      <w:lvlJc w:val="left"/>
      <w:pPr>
        <w:ind w:left="2138" w:hanging="720"/>
      </w:pPr>
      <w:rPr>
        <w:rFonts w:cs="Times New Roman"/>
      </w:rPr>
    </w:lvl>
    <w:lvl w:ilvl="3">
      <w:start w:val="1"/>
      <w:numFmt w:val="decimal"/>
      <w:lvlText w:val="%1.%2.%3.%4"/>
      <w:lvlJc w:val="left"/>
      <w:pPr>
        <w:ind w:left="2847" w:hanging="720"/>
      </w:pPr>
      <w:rPr>
        <w:rFonts w:cs="Times New Roman"/>
      </w:rPr>
    </w:lvl>
    <w:lvl w:ilvl="4">
      <w:start w:val="1"/>
      <w:numFmt w:val="decimal"/>
      <w:lvlText w:val="%1.%2.%3.%4.%5"/>
      <w:lvlJc w:val="left"/>
      <w:pPr>
        <w:ind w:left="3916" w:hanging="1080"/>
      </w:pPr>
      <w:rPr>
        <w:rFonts w:cs="Times New Roman"/>
      </w:rPr>
    </w:lvl>
    <w:lvl w:ilvl="5">
      <w:start w:val="1"/>
      <w:numFmt w:val="decimal"/>
      <w:lvlText w:val="%1.%2.%3.%4.%5.%6"/>
      <w:lvlJc w:val="left"/>
      <w:pPr>
        <w:ind w:left="4625" w:hanging="1080"/>
      </w:pPr>
      <w:rPr>
        <w:rFonts w:cs="Times New Roman"/>
      </w:rPr>
    </w:lvl>
    <w:lvl w:ilvl="6">
      <w:start w:val="1"/>
      <w:numFmt w:val="decimal"/>
      <w:lvlText w:val="%1.%2.%3.%4.%5.%6.%7"/>
      <w:lvlJc w:val="left"/>
      <w:pPr>
        <w:ind w:left="5694" w:hanging="1440"/>
      </w:pPr>
      <w:rPr>
        <w:rFonts w:cs="Times New Roman"/>
      </w:rPr>
    </w:lvl>
    <w:lvl w:ilvl="7">
      <w:start w:val="1"/>
      <w:numFmt w:val="decimal"/>
      <w:lvlText w:val="%1.%2.%3.%4.%5.%6.%7.%8"/>
      <w:lvlJc w:val="left"/>
      <w:pPr>
        <w:ind w:left="6403" w:hanging="1440"/>
      </w:pPr>
      <w:rPr>
        <w:rFonts w:cs="Times New Roman"/>
      </w:rPr>
    </w:lvl>
    <w:lvl w:ilvl="8">
      <w:start w:val="1"/>
      <w:numFmt w:val="decimal"/>
      <w:lvlText w:val="%1.%2.%3.%4.%5.%6.%7.%8.%9"/>
      <w:lvlJc w:val="left"/>
      <w:pPr>
        <w:ind w:left="7472" w:hanging="1800"/>
      </w:pPr>
      <w:rPr>
        <w:rFonts w:cs="Times New Roman"/>
      </w:rPr>
    </w:lvl>
  </w:abstractNum>
  <w:abstractNum w:abstractNumId="19">
    <w:nsid w:val="5537778E"/>
    <w:multiLevelType w:val="hybridMultilevel"/>
    <w:tmpl w:val="B40A941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644457E"/>
    <w:multiLevelType w:val="hybridMultilevel"/>
    <w:tmpl w:val="721860DA"/>
    <w:lvl w:ilvl="0" w:tplc="04190001">
      <w:start w:val="1"/>
      <w:numFmt w:val="bullet"/>
      <w:lvlText w:val=""/>
      <w:lvlJc w:val="left"/>
      <w:pPr>
        <w:ind w:left="1432" w:hanging="360"/>
      </w:pPr>
      <w:rPr>
        <w:rFonts w:ascii="Symbol" w:hAnsi="Symbol" w:hint="default"/>
      </w:rPr>
    </w:lvl>
    <w:lvl w:ilvl="1" w:tplc="04190003" w:tentative="1">
      <w:start w:val="1"/>
      <w:numFmt w:val="bullet"/>
      <w:lvlText w:val="o"/>
      <w:lvlJc w:val="left"/>
      <w:pPr>
        <w:ind w:left="2152" w:hanging="360"/>
      </w:pPr>
      <w:rPr>
        <w:rFonts w:ascii="Courier New" w:hAnsi="Courier New" w:cs="Courier New" w:hint="default"/>
      </w:rPr>
    </w:lvl>
    <w:lvl w:ilvl="2" w:tplc="04190005" w:tentative="1">
      <w:start w:val="1"/>
      <w:numFmt w:val="bullet"/>
      <w:lvlText w:val=""/>
      <w:lvlJc w:val="left"/>
      <w:pPr>
        <w:ind w:left="2872" w:hanging="360"/>
      </w:pPr>
      <w:rPr>
        <w:rFonts w:ascii="Wingdings" w:hAnsi="Wingdings" w:hint="default"/>
      </w:rPr>
    </w:lvl>
    <w:lvl w:ilvl="3" w:tplc="04190001" w:tentative="1">
      <w:start w:val="1"/>
      <w:numFmt w:val="bullet"/>
      <w:lvlText w:val=""/>
      <w:lvlJc w:val="left"/>
      <w:pPr>
        <w:ind w:left="3592" w:hanging="360"/>
      </w:pPr>
      <w:rPr>
        <w:rFonts w:ascii="Symbol" w:hAnsi="Symbol" w:hint="default"/>
      </w:rPr>
    </w:lvl>
    <w:lvl w:ilvl="4" w:tplc="04190003" w:tentative="1">
      <w:start w:val="1"/>
      <w:numFmt w:val="bullet"/>
      <w:lvlText w:val="o"/>
      <w:lvlJc w:val="left"/>
      <w:pPr>
        <w:ind w:left="4312" w:hanging="360"/>
      </w:pPr>
      <w:rPr>
        <w:rFonts w:ascii="Courier New" w:hAnsi="Courier New" w:cs="Courier New" w:hint="default"/>
      </w:rPr>
    </w:lvl>
    <w:lvl w:ilvl="5" w:tplc="04190005" w:tentative="1">
      <w:start w:val="1"/>
      <w:numFmt w:val="bullet"/>
      <w:lvlText w:val=""/>
      <w:lvlJc w:val="left"/>
      <w:pPr>
        <w:ind w:left="5032" w:hanging="360"/>
      </w:pPr>
      <w:rPr>
        <w:rFonts w:ascii="Wingdings" w:hAnsi="Wingdings" w:hint="default"/>
      </w:rPr>
    </w:lvl>
    <w:lvl w:ilvl="6" w:tplc="04190001" w:tentative="1">
      <w:start w:val="1"/>
      <w:numFmt w:val="bullet"/>
      <w:lvlText w:val=""/>
      <w:lvlJc w:val="left"/>
      <w:pPr>
        <w:ind w:left="5752" w:hanging="360"/>
      </w:pPr>
      <w:rPr>
        <w:rFonts w:ascii="Symbol" w:hAnsi="Symbol" w:hint="default"/>
      </w:rPr>
    </w:lvl>
    <w:lvl w:ilvl="7" w:tplc="04190003" w:tentative="1">
      <w:start w:val="1"/>
      <w:numFmt w:val="bullet"/>
      <w:lvlText w:val="o"/>
      <w:lvlJc w:val="left"/>
      <w:pPr>
        <w:ind w:left="6472" w:hanging="360"/>
      </w:pPr>
      <w:rPr>
        <w:rFonts w:ascii="Courier New" w:hAnsi="Courier New" w:cs="Courier New" w:hint="default"/>
      </w:rPr>
    </w:lvl>
    <w:lvl w:ilvl="8" w:tplc="04190005" w:tentative="1">
      <w:start w:val="1"/>
      <w:numFmt w:val="bullet"/>
      <w:lvlText w:val=""/>
      <w:lvlJc w:val="left"/>
      <w:pPr>
        <w:ind w:left="7192" w:hanging="360"/>
      </w:pPr>
      <w:rPr>
        <w:rFonts w:ascii="Wingdings" w:hAnsi="Wingdings" w:hint="default"/>
      </w:rPr>
    </w:lvl>
  </w:abstractNum>
  <w:abstractNum w:abstractNumId="21">
    <w:nsid w:val="57EC4454"/>
    <w:multiLevelType w:val="hybridMultilevel"/>
    <w:tmpl w:val="D8AE49FA"/>
    <w:lvl w:ilvl="0" w:tplc="325A1ADC">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8574A00"/>
    <w:multiLevelType w:val="hybridMultilevel"/>
    <w:tmpl w:val="FC90D2B0"/>
    <w:lvl w:ilvl="0" w:tplc="19369802">
      <w:start w:val="2"/>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3">
    <w:nsid w:val="610B38BC"/>
    <w:multiLevelType w:val="hybridMultilevel"/>
    <w:tmpl w:val="14F089D8"/>
    <w:lvl w:ilvl="0" w:tplc="A3EAF0E4">
      <w:start w:val="3"/>
      <w:numFmt w:val="bullet"/>
      <w:lvlText w:val="-"/>
      <w:lvlJc w:val="left"/>
      <w:pPr>
        <w:ind w:left="720" w:hanging="360"/>
      </w:pPr>
      <w:rPr>
        <w:rFonts w:ascii="Times New Roman" w:eastAsia="Arial"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69A65F4"/>
    <w:multiLevelType w:val="hybridMultilevel"/>
    <w:tmpl w:val="1E7AB3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ABA3462"/>
    <w:multiLevelType w:val="hybridMultilevel"/>
    <w:tmpl w:val="09F2DE08"/>
    <w:lvl w:ilvl="0" w:tplc="D63C77B6">
      <w:start w:val="4"/>
      <w:numFmt w:val="bullet"/>
      <w:lvlText w:val="-"/>
      <w:lvlJc w:val="left"/>
      <w:pPr>
        <w:ind w:left="765"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nsid w:val="6B875A76"/>
    <w:multiLevelType w:val="singleLevel"/>
    <w:tmpl w:val="4D40054C"/>
    <w:lvl w:ilvl="0">
      <w:start w:val="6"/>
      <w:numFmt w:val="bullet"/>
      <w:lvlText w:val="-"/>
      <w:lvlJc w:val="left"/>
      <w:pPr>
        <w:tabs>
          <w:tab w:val="num" w:pos="1080"/>
        </w:tabs>
        <w:ind w:left="1080" w:hanging="360"/>
      </w:pPr>
    </w:lvl>
  </w:abstractNum>
  <w:abstractNum w:abstractNumId="27">
    <w:nsid w:val="6B916532"/>
    <w:multiLevelType w:val="multilevel"/>
    <w:tmpl w:val="14881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6C484E5E"/>
    <w:multiLevelType w:val="hybridMultilevel"/>
    <w:tmpl w:val="062404C8"/>
    <w:lvl w:ilvl="0" w:tplc="FED82958">
      <w:start w:val="1"/>
      <w:numFmt w:val="decimal"/>
      <w:lvlText w:val="%1"/>
      <w:lvlJc w:val="left"/>
      <w:pPr>
        <w:ind w:left="13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9">
    <w:nsid w:val="735D018E"/>
    <w:multiLevelType w:val="hybridMultilevel"/>
    <w:tmpl w:val="AFDC05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56E3C9B"/>
    <w:multiLevelType w:val="multilevel"/>
    <w:tmpl w:val="5AB8B6B2"/>
    <w:lvl w:ilvl="0">
      <w:start w:val="1"/>
      <w:numFmt w:val="decimal"/>
      <w:lvlText w:val="%1"/>
      <w:lvlJc w:val="left"/>
      <w:pPr>
        <w:tabs>
          <w:tab w:val="num" w:pos="405"/>
        </w:tabs>
        <w:ind w:left="405" w:hanging="405"/>
      </w:pPr>
      <w:rPr>
        <w:sz w:val="28"/>
        <w:szCs w:val="28"/>
      </w:rPr>
    </w:lvl>
    <w:lvl w:ilvl="1">
      <w:start w:val="1"/>
      <w:numFmt w:val="decimal"/>
      <w:lvlText w:val="%1.%2"/>
      <w:lvlJc w:val="left"/>
      <w:pPr>
        <w:tabs>
          <w:tab w:val="num" w:pos="1305"/>
        </w:tabs>
        <w:ind w:left="1305" w:hanging="405"/>
      </w:pPr>
    </w:lvl>
    <w:lvl w:ilvl="2">
      <w:start w:val="1"/>
      <w:numFmt w:val="decimal"/>
      <w:lvlText w:val="%1.%2.%3"/>
      <w:lvlJc w:val="left"/>
      <w:pPr>
        <w:tabs>
          <w:tab w:val="num" w:pos="2160"/>
        </w:tabs>
        <w:ind w:left="2160" w:hanging="720"/>
      </w:pPr>
    </w:lvl>
    <w:lvl w:ilvl="3">
      <w:start w:val="1"/>
      <w:numFmt w:val="decimal"/>
      <w:lvlText w:val="%1.%2.%3.%4"/>
      <w:lvlJc w:val="left"/>
      <w:pPr>
        <w:tabs>
          <w:tab w:val="num" w:pos="3240"/>
        </w:tabs>
        <w:ind w:left="3240" w:hanging="1080"/>
      </w:pPr>
    </w:lvl>
    <w:lvl w:ilvl="4">
      <w:start w:val="1"/>
      <w:numFmt w:val="decimal"/>
      <w:lvlText w:val="%1.%2.%3.%4.%5"/>
      <w:lvlJc w:val="left"/>
      <w:pPr>
        <w:tabs>
          <w:tab w:val="num" w:pos="3960"/>
        </w:tabs>
        <w:ind w:left="3960" w:hanging="1080"/>
      </w:pPr>
    </w:lvl>
    <w:lvl w:ilvl="5">
      <w:start w:val="1"/>
      <w:numFmt w:val="decimal"/>
      <w:lvlText w:val="%1.%2.%3.%4.%5.%6"/>
      <w:lvlJc w:val="left"/>
      <w:pPr>
        <w:tabs>
          <w:tab w:val="num" w:pos="5040"/>
        </w:tabs>
        <w:ind w:left="5040" w:hanging="1440"/>
      </w:pPr>
    </w:lvl>
    <w:lvl w:ilvl="6">
      <w:start w:val="1"/>
      <w:numFmt w:val="decimal"/>
      <w:lvlText w:val="%1.%2.%3.%4.%5.%6.%7"/>
      <w:lvlJc w:val="left"/>
      <w:pPr>
        <w:tabs>
          <w:tab w:val="num" w:pos="5760"/>
        </w:tabs>
        <w:ind w:left="5760" w:hanging="1440"/>
      </w:pPr>
    </w:lvl>
    <w:lvl w:ilvl="7">
      <w:start w:val="1"/>
      <w:numFmt w:val="decimal"/>
      <w:lvlText w:val="%1.%2.%3.%4.%5.%6.%7.%8"/>
      <w:lvlJc w:val="left"/>
      <w:pPr>
        <w:tabs>
          <w:tab w:val="num" w:pos="6840"/>
        </w:tabs>
        <w:ind w:left="6840" w:hanging="1800"/>
      </w:pPr>
    </w:lvl>
    <w:lvl w:ilvl="8">
      <w:start w:val="1"/>
      <w:numFmt w:val="decimal"/>
      <w:lvlText w:val="%1.%2.%3.%4.%5.%6.%7.%8.%9"/>
      <w:lvlJc w:val="left"/>
      <w:pPr>
        <w:tabs>
          <w:tab w:val="num" w:pos="7920"/>
        </w:tabs>
        <w:ind w:left="7920" w:hanging="2160"/>
      </w:pPr>
    </w:lvl>
  </w:abstractNum>
  <w:abstractNum w:abstractNumId="31">
    <w:nsid w:val="787D38A5"/>
    <w:multiLevelType w:val="hybridMultilevel"/>
    <w:tmpl w:val="9F120878"/>
    <w:lvl w:ilvl="0" w:tplc="38EE652C">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DF025F7"/>
    <w:multiLevelType w:val="hybridMultilevel"/>
    <w:tmpl w:val="A656A1C2"/>
    <w:lvl w:ilvl="0" w:tplc="752A65D4">
      <w:start w:val="1"/>
      <w:numFmt w:val="decimal"/>
      <w:lvlText w:val="%1"/>
      <w:lvlJc w:val="left"/>
      <w:pPr>
        <w:ind w:left="112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9"/>
  </w:num>
  <w:num w:numId="2">
    <w:abstractNumId w:val="16"/>
  </w:num>
  <w:num w:numId="3">
    <w:abstractNumId w:val="20"/>
  </w:num>
  <w:num w:numId="4">
    <w:abstractNumId w:val="11"/>
  </w:num>
  <w:num w:numId="5">
    <w:abstractNumId w:val="9"/>
  </w:num>
  <w:num w:numId="6">
    <w:abstractNumId w:val="1"/>
  </w:num>
  <w:num w:numId="7">
    <w:abstractNumId w:val="24"/>
  </w:num>
  <w:num w:numId="8">
    <w:abstractNumId w:val="19"/>
  </w:num>
  <w:num w:numId="9">
    <w:abstractNumId w:val="22"/>
  </w:num>
  <w:num w:numId="10">
    <w:abstractNumId w:val="5"/>
  </w:num>
  <w:num w:numId="11">
    <w:abstractNumId w:val="21"/>
  </w:num>
  <w:num w:numId="12">
    <w:abstractNumId w:val="17"/>
  </w:num>
  <w:num w:numId="13">
    <w:abstractNumId w:val="27"/>
  </w:num>
  <w:num w:numId="1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0"/>
  </w:num>
  <w:num w:numId="25">
    <w:abstractNumId w:val="23"/>
  </w:num>
  <w:num w:numId="26">
    <w:abstractNumId w:val="31"/>
  </w:num>
  <w:num w:numId="27">
    <w:abstractNumId w:val="14"/>
  </w:num>
  <w:num w:numId="28">
    <w:abstractNumId w:val="8"/>
  </w:num>
  <w:num w:numId="29">
    <w:abstractNumId w:val="18"/>
  </w:num>
  <w:num w:numId="30">
    <w:abstractNumId w:val="4"/>
    <w:lvlOverride w:ilvl="0">
      <w:startOverride w:val="4"/>
    </w:lvlOverride>
    <w:lvlOverride w:ilvl="1"/>
    <w:lvlOverride w:ilvl="2"/>
    <w:lvlOverride w:ilvl="3"/>
    <w:lvlOverride w:ilvl="4"/>
    <w:lvlOverride w:ilvl="5"/>
    <w:lvlOverride w:ilvl="6"/>
    <w:lvlOverride w:ilvl="7"/>
    <w:lvlOverride w:ilvl="8"/>
  </w:num>
  <w:num w:numId="31">
    <w:abstractNumId w:val="26"/>
  </w:num>
  <w:num w:numId="32">
    <w:abstractNumId w:val="2"/>
  </w:num>
  <w:num w:numId="33">
    <w:abstractNumId w:val="7"/>
  </w:num>
  <w:num w:numId="3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9"/>
  <w:characterSpacingControl w:val="doNotCompress"/>
  <w:compat/>
  <w:rsids>
    <w:rsidRoot w:val="004153F7"/>
    <w:rsid w:val="00054F2D"/>
    <w:rsid w:val="001307E1"/>
    <w:rsid w:val="00137F44"/>
    <w:rsid w:val="001719CF"/>
    <w:rsid w:val="001873D3"/>
    <w:rsid w:val="00277E92"/>
    <w:rsid w:val="002F6995"/>
    <w:rsid w:val="00351A6A"/>
    <w:rsid w:val="0038001A"/>
    <w:rsid w:val="003A2422"/>
    <w:rsid w:val="003F1389"/>
    <w:rsid w:val="004153F7"/>
    <w:rsid w:val="00452059"/>
    <w:rsid w:val="00563B45"/>
    <w:rsid w:val="0056787B"/>
    <w:rsid w:val="00607AE2"/>
    <w:rsid w:val="00673ED1"/>
    <w:rsid w:val="006F22BB"/>
    <w:rsid w:val="00756DE0"/>
    <w:rsid w:val="007666C2"/>
    <w:rsid w:val="00770869"/>
    <w:rsid w:val="007E55BE"/>
    <w:rsid w:val="0083168E"/>
    <w:rsid w:val="00834398"/>
    <w:rsid w:val="008421E1"/>
    <w:rsid w:val="008C51AF"/>
    <w:rsid w:val="008D751F"/>
    <w:rsid w:val="009110AD"/>
    <w:rsid w:val="009636F8"/>
    <w:rsid w:val="00A566A3"/>
    <w:rsid w:val="00AD7BDB"/>
    <w:rsid w:val="00B07650"/>
    <w:rsid w:val="00B7308B"/>
    <w:rsid w:val="00B94EF0"/>
    <w:rsid w:val="00C100DD"/>
    <w:rsid w:val="00C63A60"/>
    <w:rsid w:val="00C9025F"/>
    <w:rsid w:val="00CD4E01"/>
    <w:rsid w:val="00E013D8"/>
    <w:rsid w:val="00E03A71"/>
    <w:rsid w:val="00E76037"/>
    <w:rsid w:val="00E82D7B"/>
    <w:rsid w:val="00ED1BA2"/>
    <w:rsid w:val="00EF46EF"/>
    <w:rsid w:val="00F601C0"/>
    <w:rsid w:val="00F630D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53F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semiHidden/>
    <w:unhideWhenUsed/>
    <w:rsid w:val="004520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452059"/>
    <w:rPr>
      <w:rFonts w:ascii="Courier New" w:eastAsia="Times New Roman" w:hAnsi="Courier New" w:cs="Courier New"/>
      <w:sz w:val="20"/>
      <w:szCs w:val="20"/>
      <w:lang w:eastAsia="ru-RU"/>
    </w:rPr>
  </w:style>
  <w:style w:type="paragraph" w:styleId="a3">
    <w:name w:val="List Paragraph"/>
    <w:basedOn w:val="a"/>
    <w:uiPriority w:val="99"/>
    <w:qFormat/>
    <w:rsid w:val="00E03A71"/>
    <w:pPr>
      <w:spacing w:after="200" w:line="276" w:lineRule="auto"/>
      <w:ind w:left="720"/>
      <w:contextualSpacing/>
    </w:pPr>
    <w:rPr>
      <w:rFonts w:asciiTheme="minorHAnsi" w:eastAsiaTheme="minorHAnsi" w:hAnsiTheme="minorHAnsi" w:cstheme="minorBidi"/>
      <w:sz w:val="22"/>
      <w:szCs w:val="22"/>
      <w:lang w:eastAsia="en-US"/>
    </w:rPr>
  </w:style>
  <w:style w:type="paragraph" w:styleId="a4">
    <w:name w:val="Balloon Text"/>
    <w:basedOn w:val="a"/>
    <w:link w:val="a5"/>
    <w:uiPriority w:val="99"/>
    <w:semiHidden/>
    <w:unhideWhenUsed/>
    <w:rsid w:val="00E03A71"/>
    <w:rPr>
      <w:rFonts w:ascii="Tahoma" w:hAnsi="Tahoma" w:cs="Tahoma"/>
      <w:sz w:val="16"/>
      <w:szCs w:val="16"/>
    </w:rPr>
  </w:style>
  <w:style w:type="character" w:customStyle="1" w:styleId="a5">
    <w:name w:val="Текст выноски Знак"/>
    <w:basedOn w:val="a0"/>
    <w:link w:val="a4"/>
    <w:uiPriority w:val="99"/>
    <w:semiHidden/>
    <w:rsid w:val="00E03A71"/>
    <w:rPr>
      <w:rFonts w:ascii="Tahoma" w:eastAsia="Times New Roman" w:hAnsi="Tahoma" w:cs="Tahoma"/>
      <w:sz w:val="16"/>
      <w:szCs w:val="16"/>
      <w:lang w:eastAsia="ru-RU"/>
    </w:rPr>
  </w:style>
  <w:style w:type="paragraph" w:styleId="a6">
    <w:name w:val="Normal (Web)"/>
    <w:basedOn w:val="a"/>
    <w:uiPriority w:val="99"/>
    <w:unhideWhenUsed/>
    <w:rsid w:val="00834398"/>
    <w:pPr>
      <w:spacing w:before="100" w:beforeAutospacing="1" w:after="100" w:afterAutospacing="1"/>
    </w:pPr>
  </w:style>
  <w:style w:type="character" w:styleId="a7">
    <w:name w:val="Hyperlink"/>
    <w:basedOn w:val="a0"/>
    <w:uiPriority w:val="99"/>
    <w:semiHidden/>
    <w:unhideWhenUsed/>
    <w:rsid w:val="00E013D8"/>
    <w:rPr>
      <w:color w:val="0000FF"/>
      <w:u w:val="single"/>
    </w:rPr>
  </w:style>
  <w:style w:type="paragraph" w:styleId="a8">
    <w:name w:val="Body Text Indent"/>
    <w:basedOn w:val="a"/>
    <w:link w:val="a9"/>
    <w:rsid w:val="00B07650"/>
    <w:pPr>
      <w:ind w:firstLine="720"/>
      <w:jc w:val="both"/>
    </w:pPr>
    <w:rPr>
      <w:sz w:val="28"/>
      <w:szCs w:val="20"/>
    </w:rPr>
  </w:style>
  <w:style w:type="character" w:customStyle="1" w:styleId="a9">
    <w:name w:val="Основной текст с отступом Знак"/>
    <w:basedOn w:val="a0"/>
    <w:link w:val="a8"/>
    <w:rsid w:val="00B07650"/>
    <w:rPr>
      <w:rFonts w:ascii="Times New Roman" w:eastAsia="Times New Roman" w:hAnsi="Times New Roman" w:cs="Times New Roman"/>
      <w:sz w:val="28"/>
      <w:szCs w:val="20"/>
      <w:lang w:eastAsia="ru-RU"/>
    </w:rPr>
  </w:style>
  <w:style w:type="paragraph" w:styleId="aa">
    <w:name w:val="header"/>
    <w:basedOn w:val="a"/>
    <w:link w:val="ab"/>
    <w:uiPriority w:val="99"/>
    <w:unhideWhenUsed/>
    <w:rsid w:val="003A2422"/>
    <w:pPr>
      <w:tabs>
        <w:tab w:val="center" w:pos="4844"/>
        <w:tab w:val="right" w:pos="9689"/>
      </w:tabs>
    </w:pPr>
  </w:style>
  <w:style w:type="character" w:customStyle="1" w:styleId="ab">
    <w:name w:val="Верхний колонтитул Знак"/>
    <w:basedOn w:val="a0"/>
    <w:link w:val="aa"/>
    <w:uiPriority w:val="99"/>
    <w:rsid w:val="003A2422"/>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3A2422"/>
    <w:pPr>
      <w:tabs>
        <w:tab w:val="center" w:pos="4844"/>
        <w:tab w:val="right" w:pos="9689"/>
      </w:tabs>
    </w:pPr>
  </w:style>
  <w:style w:type="character" w:customStyle="1" w:styleId="ad">
    <w:name w:val="Нижний колонтитул Знак"/>
    <w:basedOn w:val="a0"/>
    <w:link w:val="ac"/>
    <w:uiPriority w:val="99"/>
    <w:rsid w:val="003A2422"/>
    <w:rPr>
      <w:rFonts w:ascii="Times New Roman" w:eastAsia="Times New Roman" w:hAnsi="Times New Roman" w:cs="Times New Roman"/>
      <w:sz w:val="24"/>
      <w:szCs w:val="24"/>
      <w:lang w:eastAsia="ru-RU"/>
    </w:rPr>
  </w:style>
  <w:style w:type="character" w:styleId="ae">
    <w:name w:val="Strong"/>
    <w:basedOn w:val="a0"/>
    <w:uiPriority w:val="22"/>
    <w:qFormat/>
    <w:rsid w:val="003A2422"/>
    <w:rPr>
      <w:b/>
      <w:bCs/>
    </w:rPr>
  </w:style>
  <w:style w:type="character" w:styleId="af">
    <w:name w:val="line number"/>
    <w:basedOn w:val="a0"/>
    <w:uiPriority w:val="99"/>
    <w:semiHidden/>
    <w:unhideWhenUsed/>
    <w:rsid w:val="003A2422"/>
  </w:style>
  <w:style w:type="paragraph" w:styleId="af0">
    <w:name w:val="Body Text"/>
    <w:basedOn w:val="a"/>
    <w:link w:val="af1"/>
    <w:semiHidden/>
    <w:unhideWhenUsed/>
    <w:rsid w:val="003A2422"/>
    <w:pPr>
      <w:jc w:val="both"/>
    </w:pPr>
    <w:rPr>
      <w:sz w:val="28"/>
      <w:szCs w:val="20"/>
    </w:rPr>
  </w:style>
  <w:style w:type="character" w:customStyle="1" w:styleId="af1">
    <w:name w:val="Основной текст Знак"/>
    <w:basedOn w:val="a0"/>
    <w:link w:val="af0"/>
    <w:semiHidden/>
    <w:rsid w:val="003A2422"/>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6998545">
      <w:bodyDiv w:val="1"/>
      <w:marLeft w:val="0"/>
      <w:marRight w:val="0"/>
      <w:marTop w:val="0"/>
      <w:marBottom w:val="0"/>
      <w:divBdr>
        <w:top w:val="none" w:sz="0" w:space="0" w:color="auto"/>
        <w:left w:val="none" w:sz="0" w:space="0" w:color="auto"/>
        <w:bottom w:val="none" w:sz="0" w:space="0" w:color="auto"/>
        <w:right w:val="none" w:sz="0" w:space="0" w:color="auto"/>
      </w:divBdr>
      <w:divsChild>
        <w:div w:id="1980987940">
          <w:marLeft w:val="0"/>
          <w:marRight w:val="0"/>
          <w:marTop w:val="0"/>
          <w:marBottom w:val="0"/>
          <w:divBdr>
            <w:top w:val="none" w:sz="0" w:space="0" w:color="auto"/>
            <w:left w:val="none" w:sz="0" w:space="0" w:color="auto"/>
            <w:bottom w:val="none" w:sz="0" w:space="0" w:color="auto"/>
            <w:right w:val="none" w:sz="0" w:space="0" w:color="auto"/>
          </w:divBdr>
        </w:div>
        <w:div w:id="1513687794">
          <w:marLeft w:val="0"/>
          <w:marRight w:val="0"/>
          <w:marTop w:val="0"/>
          <w:marBottom w:val="0"/>
          <w:divBdr>
            <w:top w:val="none" w:sz="0" w:space="0" w:color="auto"/>
            <w:left w:val="none" w:sz="0" w:space="0" w:color="auto"/>
            <w:bottom w:val="none" w:sz="0" w:space="0" w:color="auto"/>
            <w:right w:val="none" w:sz="0" w:space="0" w:color="auto"/>
          </w:divBdr>
        </w:div>
      </w:divsChild>
    </w:div>
    <w:div w:id="1659770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37" Type="http://schemas.microsoft.com/office/2007/relationships/stylesWithEffects" Target="stylesWithEffects.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F160A9C-71E3-4BF5-BEC1-BC7593F1A3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7</Pages>
  <Words>2014</Words>
  <Characters>11483</Characters>
  <Application>Microsoft Office Word</Application>
  <DocSecurity>0</DocSecurity>
  <Lines>95</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13471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Lenovo</cp:lastModifiedBy>
  <cp:revision>18</cp:revision>
  <dcterms:created xsi:type="dcterms:W3CDTF">2020-10-05T11:53:00Z</dcterms:created>
  <dcterms:modified xsi:type="dcterms:W3CDTF">2021-08-23T09:35:00Z</dcterms:modified>
</cp:coreProperties>
</file>